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rPr>
          <w:rFonts w:hint="eastAsia"/>
        </w:rPr>
      </w:pPr>
      <w:r>
        <w:rPr>
          <w:rFonts w:hint="eastAsia"/>
        </w:rPr>
        <w:t>江苏省水利建设工程有限公司</w:t>
      </w:r>
    </w:p>
    <w:p>
      <w:pPr>
        <w:pStyle w:val="3"/>
        <w:rPr>
          <w:rFonts w:hint="eastAsia"/>
        </w:rPr>
      </w:pPr>
    </w:p>
    <w:p>
      <w:pPr>
        <w:pStyle w:val="3"/>
        <w:rPr>
          <w:rFonts w:hint="eastAsia" w:cs="方正仿宋_GB2312"/>
        </w:rPr>
      </w:pPr>
      <w:r>
        <w:t>铜片止水</w:t>
      </w:r>
      <w:r>
        <w:rPr>
          <w:rFonts w:hint="eastAsia"/>
        </w:rPr>
        <w:t>采购招标文件</w:t>
      </w:r>
    </w:p>
    <w:p>
      <w:pPr>
        <w:pStyle w:val="3"/>
        <w:rPr>
          <w:rFonts w:hint="eastAsia"/>
        </w:rPr>
      </w:pPr>
    </w:p>
    <w:p>
      <w:pPr>
        <w:pStyle w:val="3"/>
        <w:rPr>
          <w:rFonts w:hint="eastAsia"/>
        </w:rPr>
      </w:pPr>
    </w:p>
    <w:p>
      <w:pPr>
        <w:pStyle w:val="3"/>
        <w:rPr>
          <w:rFonts w:hint="eastAsia"/>
        </w:rPr>
      </w:pPr>
      <w:r>
        <w:rPr>
          <w:rFonts w:ascii="Times New Roman" w:hAnsi="Times New Roman"/>
          <w:color w:val="auto"/>
          <w:sz w:val="18"/>
          <w:szCs w:val="18"/>
          <w:highlight w:val="none"/>
        </w:rPr>
        <w:drawing>
          <wp:inline distT="0" distB="0" distL="114300" distR="114300">
            <wp:extent cx="1604645" cy="1370330"/>
            <wp:effectExtent l="0" t="0" r="0" b="12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04645" cy="1370330"/>
                    </a:xfrm>
                    <a:prstGeom prst="rect">
                      <a:avLst/>
                    </a:prstGeom>
                    <a:noFill/>
                  </pic:spPr>
                </pic:pic>
              </a:graphicData>
            </a:graphic>
          </wp:inline>
        </w:drawing>
      </w:r>
    </w:p>
    <w:p>
      <w:pPr>
        <w:pStyle w:val="3"/>
        <w:rPr>
          <w:rFonts w:hint="eastAsia" w:cs="宋体"/>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 标 人：江苏省水利建设工程有限公司</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现场管理机构：江苏省水利建设工程有限公司秦淮新河水利枢纽改扩建</w:t>
      </w:r>
    </w:p>
    <w:p>
      <w:pPr>
        <w:widowControl/>
        <w:snapToGrid w:val="0"/>
        <w:spacing w:before="312"/>
        <w:ind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rPr>
        <w:t>工程土建施工及设备安装项目经理部</w:t>
      </w:r>
    </w:p>
    <w:p>
      <w:pPr>
        <w:widowControl/>
        <w:snapToGrid w:val="0"/>
        <w:spacing w:before="312"/>
        <w:ind w:firstLine="422" w:firstLineChars="150"/>
        <w:rPr>
          <w:rFonts w:hint="eastAsia" w:ascii="宋体" w:hAnsi="宋体"/>
          <w:sz w:val="28"/>
        </w:rPr>
      </w:pPr>
      <w:r>
        <w:rPr>
          <w:rFonts w:hint="eastAsia" w:ascii="宋体" w:hAnsi="宋体" w:cs="方正仿宋_GB18030"/>
          <w:b/>
          <w:bCs/>
          <w:color w:val="000000"/>
          <w:sz w:val="28"/>
          <w:szCs w:val="36"/>
        </w:rPr>
        <w:t>编制日期：2025年3月4日</w:t>
      </w:r>
    </w:p>
    <w:p>
      <w:pPr>
        <w:ind w:firstLine="560"/>
        <w:rPr>
          <w:rFonts w:hint="eastAsia" w:ascii="宋体" w:hAnsi="宋体"/>
          <w:sz w:val="28"/>
        </w:rPr>
        <w:sectPr>
          <w:headerReference r:id="rId3" w:type="default"/>
          <w:footerReference r:id="rId4" w:type="default"/>
          <w:footerReference r:id="rId5" w:type="even"/>
          <w:pgSz w:w="11906" w:h="16838"/>
          <w:pgMar w:top="1418" w:right="1134" w:bottom="1418" w:left="1134" w:header="567" w:footer="1134"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第一章 招标公告</w:t>
      </w:r>
    </w:p>
    <w:p>
      <w:pPr>
        <w:keepNext w:val="0"/>
        <w:keepLines w:val="0"/>
        <w:pageBreakBefore w:val="0"/>
        <w:widowControl w:val="0"/>
        <w:kinsoku/>
        <w:wordWrap/>
        <w:overflowPunct/>
        <w:topLinePunct w:val="0"/>
        <w:autoSpaceDE/>
        <w:autoSpaceDN/>
        <w:bidi w:val="0"/>
        <w:snapToGrid w:val="0"/>
        <w:spacing w:line="320" w:lineRule="auto"/>
        <w:ind w:firstLine="456" w:firstLineChars="200"/>
        <w:textAlignment w:val="auto"/>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方正仿宋_GB18030"/>
          <w:b/>
          <w:bCs/>
          <w:color w:val="000000"/>
          <w:sz w:val="24"/>
          <w:szCs w:val="24"/>
          <w:u w:val="single"/>
        </w:rPr>
        <w:t>秦淮新河水利枢纽改扩建工程土建施工及设备安装</w:t>
      </w:r>
      <w:r>
        <w:rPr>
          <w:rFonts w:hint="eastAsia" w:ascii="宋体" w:hAnsi="宋体"/>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该工程项目使用的</w:t>
      </w:r>
      <w:r>
        <w:rPr>
          <w:rFonts w:ascii="宋体" w:hAnsi="宋体"/>
          <w:b/>
          <w:bCs/>
          <w:color w:val="000000"/>
          <w:spacing w:val="-6"/>
          <w:sz w:val="24"/>
          <w:szCs w:val="24"/>
          <w:u w:val="single"/>
        </w:rPr>
        <w:t>铜片止水</w:t>
      </w:r>
      <w:r>
        <w:rPr>
          <w:rFonts w:hint="eastAsia" w:ascii="宋体" w:hAnsi="宋体" w:cs="宋体"/>
          <w:color w:val="000000"/>
          <w:spacing w:val="-6"/>
          <w:sz w:val="24"/>
          <w:szCs w:val="24"/>
        </w:rPr>
        <w:t>进行公开招标，欢迎新老客户参加竞标。</w:t>
      </w:r>
    </w:p>
    <w:p>
      <w:pPr>
        <w:keepNext w:val="0"/>
        <w:keepLines w:val="0"/>
        <w:pageBreakBefore w:val="0"/>
        <w:widowControl w:val="0"/>
        <w:kinsoku/>
        <w:wordWrap/>
        <w:overflowPunct/>
        <w:topLinePunct w:val="0"/>
        <w:autoSpaceDE/>
        <w:autoSpaceDN/>
        <w:bidi w:val="0"/>
        <w:spacing w:line="320"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一、投标人资格要求</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pacing w:line="320" w:lineRule="auto"/>
        <w:ind w:firstLine="482" w:firstLineChars="200"/>
        <w:textAlignment w:val="auto"/>
        <w:outlineLvl w:val="1"/>
        <w:rPr>
          <w:rFonts w:hint="eastAsia" w:ascii="宋体" w:hAnsi="宋体"/>
          <w:b/>
          <w:bCs/>
          <w:sz w:val="24"/>
          <w:szCs w:val="24"/>
        </w:rPr>
      </w:pPr>
      <w:bookmarkStart w:id="0" w:name="_Toc9530677"/>
      <w:r>
        <w:rPr>
          <w:rFonts w:hint="eastAsia" w:ascii="宋体" w:hAnsi="宋体"/>
          <w:b/>
          <w:bCs/>
          <w:sz w:val="24"/>
          <w:szCs w:val="24"/>
        </w:rPr>
        <w:t>二</w:t>
      </w:r>
      <w:r>
        <w:rPr>
          <w:rFonts w:ascii="宋体" w:hAnsi="宋体"/>
          <w:b/>
          <w:bCs/>
          <w:sz w:val="24"/>
          <w:szCs w:val="24"/>
        </w:rPr>
        <w:t>、招标文件的获取</w:t>
      </w:r>
      <w:bookmarkEnd w:id="0"/>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rFonts w:hint="default" w:ascii="Times New Roman" w:hAnsi="Times New Roman" w:cs="Times New Roman"/>
          <w:color w:val="000000"/>
          <w:sz w:val="24"/>
          <w:szCs w:val="24"/>
        </w:rPr>
        <w:t>（http://www.jswcc.com/）</w:t>
      </w:r>
      <w:r>
        <w:rPr>
          <w:rFonts w:ascii="宋体" w:hAnsi="宋体"/>
          <w:color w:val="000000"/>
          <w:sz w:val="24"/>
          <w:szCs w:val="24"/>
        </w:rPr>
        <w:t>下载本次</w:t>
      </w:r>
      <w:r>
        <w:rPr>
          <w:rFonts w:hint="eastAsia" w:ascii="宋体" w:hAnsi="宋体"/>
          <w:color w:val="000000"/>
          <w:sz w:val="24"/>
          <w:szCs w:val="24"/>
        </w:rPr>
        <w:t>铜片止水</w:t>
      </w:r>
      <w:r>
        <w:rPr>
          <w:rFonts w:ascii="宋体" w:hAnsi="宋体"/>
          <w:color w:val="000000"/>
          <w:sz w:val="24"/>
          <w:szCs w:val="24"/>
        </w:rPr>
        <w:t>采购的招标文件。</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hint="eastAsia" w:ascii="宋体" w:hAnsi="宋体"/>
          <w:color w:val="000000"/>
          <w:sz w:val="24"/>
          <w:szCs w:val="24"/>
        </w:rPr>
      </w:pPr>
      <w:r>
        <w:rPr>
          <w:rFonts w:ascii="宋体" w:hAnsi="宋体"/>
          <w:color w:val="000000"/>
          <w:sz w:val="24"/>
          <w:szCs w:val="24"/>
        </w:rPr>
        <w:t>项目部联系人：</w:t>
      </w:r>
      <w:r>
        <w:rPr>
          <w:rFonts w:hint="eastAsia" w:ascii="宋体" w:hAnsi="宋体"/>
          <w:color w:val="000000"/>
          <w:sz w:val="24"/>
          <w:szCs w:val="24"/>
        </w:rPr>
        <w:t>曾良家</w:t>
      </w:r>
      <w:r>
        <w:rPr>
          <w:rFonts w:ascii="宋体" w:hAnsi="宋体"/>
          <w:color w:val="000000"/>
          <w:sz w:val="24"/>
          <w:szCs w:val="24"/>
        </w:rPr>
        <w:t>，联系电话：</w:t>
      </w:r>
      <w:r>
        <w:rPr>
          <w:rFonts w:hint="eastAsia" w:ascii="宋体" w:hAnsi="宋体"/>
          <w:color w:val="000000"/>
          <w:sz w:val="24"/>
          <w:szCs w:val="24"/>
        </w:rPr>
        <w:t>15189878618。</w:t>
      </w:r>
    </w:p>
    <w:p>
      <w:pPr>
        <w:keepNext w:val="0"/>
        <w:keepLines w:val="0"/>
        <w:pageBreakBefore w:val="0"/>
        <w:widowControl w:val="0"/>
        <w:kinsoku/>
        <w:wordWrap/>
        <w:overflowPunct/>
        <w:topLinePunct w:val="0"/>
        <w:autoSpaceDE/>
        <w:autoSpaceDN/>
        <w:bidi w:val="0"/>
        <w:spacing w:line="320"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hint="eastAsia" w:ascii="宋体" w:hAnsi="宋体"/>
          <w:color w:val="000000"/>
          <w:sz w:val="24"/>
          <w:szCs w:val="24"/>
        </w:rPr>
      </w:pPr>
      <w:r>
        <w:rPr>
          <w:rFonts w:ascii="宋体" w:hAnsi="宋体"/>
          <w:color w:val="000000"/>
          <w:sz w:val="24"/>
          <w:szCs w:val="24"/>
        </w:rPr>
        <w:t>本次投标采取网上投标方式，投标人于</w:t>
      </w:r>
      <w:r>
        <w:rPr>
          <w:rFonts w:hint="eastAsia"/>
          <w:b w:val="0"/>
          <w:bCs w:val="0"/>
          <w:sz w:val="24"/>
          <w:szCs w:val="22"/>
        </w:rPr>
        <w:t>2025</w:t>
      </w:r>
      <w:r>
        <w:rPr>
          <w:rFonts w:hint="eastAsia"/>
          <w:b w:val="0"/>
          <w:bCs w:val="0"/>
          <w:color w:val="auto"/>
          <w:sz w:val="24"/>
          <w:szCs w:val="22"/>
        </w:rPr>
        <w:t>年3月</w:t>
      </w:r>
      <w:r>
        <w:rPr>
          <w:rFonts w:hint="eastAsia"/>
          <w:b w:val="0"/>
          <w:bCs w:val="0"/>
          <w:color w:val="auto"/>
          <w:sz w:val="24"/>
          <w:szCs w:val="22"/>
          <w:lang w:val="en-US" w:eastAsia="zh-CN"/>
        </w:rPr>
        <w:t>11</w:t>
      </w:r>
      <w:r>
        <w:rPr>
          <w:rFonts w:hint="eastAsia"/>
          <w:b w:val="0"/>
          <w:bCs w:val="0"/>
          <w:color w:val="auto"/>
          <w:sz w:val="24"/>
          <w:szCs w:val="22"/>
        </w:rPr>
        <w:t>日</w:t>
      </w:r>
      <w:r>
        <w:rPr>
          <w:rFonts w:hint="eastAsia"/>
          <w:b w:val="0"/>
          <w:bCs w:val="0"/>
          <w:color w:val="auto"/>
          <w:sz w:val="24"/>
          <w:szCs w:val="22"/>
          <w:lang w:val="en-US" w:eastAsia="zh-CN"/>
        </w:rPr>
        <w:t>上</w:t>
      </w:r>
      <w:r>
        <w:rPr>
          <w:rFonts w:hint="eastAsia"/>
          <w:b w:val="0"/>
          <w:bCs w:val="0"/>
          <w:color w:val="auto"/>
          <w:sz w:val="24"/>
          <w:szCs w:val="22"/>
        </w:rPr>
        <w:t>午</w:t>
      </w:r>
      <w:r>
        <w:rPr>
          <w:rFonts w:hint="eastAsia"/>
          <w:b w:val="0"/>
          <w:bCs w:val="0"/>
          <w:color w:val="auto"/>
          <w:sz w:val="24"/>
          <w:szCs w:val="22"/>
          <w:lang w:val="en-US" w:eastAsia="zh-CN"/>
        </w:rPr>
        <w:t>9</w:t>
      </w:r>
      <w:r>
        <w:rPr>
          <w:rFonts w:hint="eastAsia"/>
          <w:b w:val="0"/>
          <w:bCs w:val="0"/>
          <w:color w:val="auto"/>
          <w:sz w:val="24"/>
          <w:szCs w:val="22"/>
        </w:rPr>
        <w:t>:00</w:t>
      </w:r>
      <w:r>
        <w:rPr>
          <w:rFonts w:hint="eastAsia" w:ascii="宋体" w:hAnsi="宋体"/>
          <w:color w:val="000000"/>
          <w:sz w:val="24"/>
          <w:szCs w:val="24"/>
        </w:rPr>
        <w:t>前</w:t>
      </w:r>
      <w:r>
        <w:rPr>
          <w:rFonts w:ascii="宋体" w:hAnsi="宋体"/>
          <w:color w:val="000000"/>
          <w:sz w:val="24"/>
          <w:szCs w:val="24"/>
        </w:rPr>
        <w:t>将投标文件加盖公章后并扫描上传至江苏水建集中采购平台</w:t>
      </w:r>
      <w:r>
        <w:rPr>
          <w:rFonts w:hint="eastAsia" w:ascii="宋体" w:hAnsi="宋体"/>
          <w:color w:val="000000"/>
          <w:sz w:val="24"/>
          <w:szCs w:val="24"/>
          <w:lang w:eastAsia="zh-CN"/>
        </w:rPr>
        <w:t>（</w:t>
      </w:r>
      <w:r>
        <w:rPr>
          <w:rFonts w:hint="eastAsia" w:ascii="宋体" w:hAnsi="宋体"/>
          <w:color w:val="0000FF"/>
          <w:sz w:val="24"/>
          <w:szCs w:val="24"/>
          <w:lang w:val="en-US" w:eastAsia="zh-CN"/>
        </w:rPr>
        <w:t>投标文件以PDF文件加密或压缩文件加密）</w:t>
      </w:r>
      <w:r>
        <w:rPr>
          <w:rFonts w:ascii="宋体" w:hAnsi="宋体"/>
          <w:color w:val="000000"/>
          <w:sz w:val="24"/>
          <w:szCs w:val="24"/>
        </w:rPr>
        <w:t>，投标文件每页均须法定代表人或其授权委托人签字并加盖单位公章。投标单位可与朱丽13218960628联系获取江苏水建集中采购平台操作手册。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20"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四、投标保证金、开标时间地点</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eastAsia" w:ascii="宋体" w:hAnsi="宋体"/>
          <w:sz w:val="24"/>
          <w:szCs w:val="24"/>
        </w:rPr>
      </w:pPr>
      <w:r>
        <w:rPr>
          <w:rFonts w:ascii="宋体" w:hAnsi="宋体"/>
          <w:sz w:val="24"/>
          <w:szCs w:val="24"/>
        </w:rPr>
        <w:t>1、</w:t>
      </w:r>
      <w:r>
        <w:rPr>
          <w:rFonts w:ascii="宋体" w:hAnsi="宋体"/>
          <w:b/>
          <w:bCs/>
          <w:sz w:val="24"/>
          <w:szCs w:val="24"/>
        </w:rPr>
        <w:t>投标保证金</w:t>
      </w:r>
      <w:r>
        <w:rPr>
          <w:rFonts w:ascii="宋体" w:hAnsi="宋体"/>
          <w:sz w:val="24"/>
          <w:szCs w:val="24"/>
        </w:rPr>
        <w:t>：请各投标人需在</w:t>
      </w:r>
      <w:r>
        <w:rPr>
          <w:sz w:val="24"/>
          <w:szCs w:val="22"/>
        </w:rPr>
        <w:t>202</w:t>
      </w:r>
      <w:r>
        <w:rPr>
          <w:rFonts w:hint="eastAsia"/>
          <w:sz w:val="24"/>
          <w:szCs w:val="22"/>
        </w:rPr>
        <w:t>5</w:t>
      </w:r>
      <w:r>
        <w:rPr>
          <w:sz w:val="24"/>
          <w:szCs w:val="22"/>
        </w:rPr>
        <w:t>年</w:t>
      </w:r>
      <w:r>
        <w:rPr>
          <w:rFonts w:hint="eastAsia"/>
          <w:sz w:val="24"/>
          <w:szCs w:val="22"/>
        </w:rPr>
        <w:t>3</w:t>
      </w:r>
      <w:r>
        <w:rPr>
          <w:sz w:val="24"/>
          <w:szCs w:val="22"/>
        </w:rPr>
        <w:t>月</w:t>
      </w:r>
      <w:r>
        <w:rPr>
          <w:rFonts w:hint="eastAsia"/>
          <w:sz w:val="24"/>
          <w:szCs w:val="22"/>
          <w:lang w:val="en-US" w:eastAsia="zh-CN"/>
        </w:rPr>
        <w:t>10</w:t>
      </w:r>
      <w:r>
        <w:rPr>
          <w:sz w:val="24"/>
          <w:szCs w:val="22"/>
        </w:rPr>
        <w:t>日</w:t>
      </w:r>
      <w:r>
        <w:rPr>
          <w:rFonts w:hint="eastAsia"/>
          <w:sz w:val="24"/>
          <w:szCs w:val="22"/>
        </w:rPr>
        <w:t>下</w:t>
      </w:r>
      <w:r>
        <w:rPr>
          <w:sz w:val="24"/>
          <w:szCs w:val="22"/>
        </w:rPr>
        <w:t>午</w:t>
      </w:r>
      <w:r>
        <w:rPr>
          <w:rFonts w:hint="eastAsia"/>
          <w:sz w:val="24"/>
          <w:szCs w:val="22"/>
        </w:rPr>
        <w:t>16:</w:t>
      </w:r>
      <w:r>
        <w:rPr>
          <w:sz w:val="24"/>
          <w:szCs w:val="22"/>
        </w:rPr>
        <w:t>00</w:t>
      </w:r>
      <w:r>
        <w:rPr>
          <w:rFonts w:hint="eastAsia" w:ascii="宋体" w:hAnsi="宋体"/>
          <w:sz w:val="24"/>
          <w:szCs w:val="32"/>
        </w:rPr>
        <w:t>前</w:t>
      </w:r>
      <w:r>
        <w:rPr>
          <w:rFonts w:ascii="宋体" w:hAnsi="宋体"/>
          <w:sz w:val="24"/>
          <w:szCs w:val="24"/>
        </w:rPr>
        <w:t>从单位</w:t>
      </w:r>
      <w:r>
        <w:rPr>
          <w:rFonts w:ascii="宋体" w:hAnsi="宋体"/>
          <w:b/>
          <w:bCs/>
          <w:sz w:val="24"/>
          <w:szCs w:val="24"/>
        </w:rPr>
        <w:t>基本户</w:t>
      </w:r>
      <w:r>
        <w:rPr>
          <w:rFonts w:ascii="宋体" w:hAnsi="宋体"/>
          <w:sz w:val="24"/>
          <w:szCs w:val="24"/>
        </w:rPr>
        <w:t>将投标保证金（人民币）</w:t>
      </w:r>
      <w:r>
        <w:rPr>
          <w:rFonts w:hint="eastAsia" w:ascii="宋体" w:hAnsi="宋体"/>
          <w:b/>
          <w:bCs/>
          <w:sz w:val="24"/>
          <w:szCs w:val="24"/>
          <w:lang w:val="en-US" w:eastAsia="zh-CN"/>
        </w:rPr>
        <w:t>捌</w:t>
      </w:r>
      <w:r>
        <w:rPr>
          <w:rFonts w:ascii="宋体" w:hAnsi="宋体"/>
          <w:b/>
          <w:bCs/>
          <w:sz w:val="24"/>
          <w:szCs w:val="24"/>
        </w:rPr>
        <w:t>万元整</w:t>
      </w:r>
      <w:r>
        <w:rPr>
          <w:rFonts w:ascii="宋体" w:hAnsi="宋体"/>
          <w:sz w:val="24"/>
          <w:szCs w:val="24"/>
        </w:rPr>
        <w:t>汇入我公司银行账户，</w:t>
      </w:r>
      <w:r>
        <w:rPr>
          <w:rFonts w:ascii="宋体" w:hAnsi="宋体"/>
          <w:b/>
          <w:bCs/>
          <w:sz w:val="24"/>
          <w:szCs w:val="24"/>
        </w:rPr>
        <w:t>汇款备注：</w:t>
      </w:r>
      <w:r>
        <w:rPr>
          <w:rFonts w:hint="eastAsia" w:ascii="宋体" w:hAnsi="宋体"/>
          <w:b/>
          <w:bCs/>
          <w:color w:val="FF0000"/>
          <w:sz w:val="24"/>
          <w:szCs w:val="24"/>
        </w:rPr>
        <w:t>秦淮新河枢纽</w:t>
      </w:r>
      <w:r>
        <w:rPr>
          <w:rFonts w:ascii="宋体" w:hAnsi="宋体"/>
          <w:b/>
          <w:bCs/>
          <w:color w:val="FF0000"/>
          <w:sz w:val="24"/>
          <w:szCs w:val="24"/>
        </w:rPr>
        <w:t>铜片止水</w:t>
      </w:r>
      <w:r>
        <w:rPr>
          <w:rFonts w:hint="eastAsia" w:ascii="宋体" w:hAnsi="宋体"/>
          <w:b/>
          <w:bCs/>
          <w:color w:val="FF0000"/>
          <w:sz w:val="24"/>
          <w:szCs w:val="24"/>
          <w:lang w:val="en-US" w:eastAsia="zh-CN"/>
        </w:rPr>
        <w:t>采购</w:t>
      </w:r>
      <w:r>
        <w:rPr>
          <w:rFonts w:ascii="宋体" w:hAnsi="宋体"/>
          <w:b/>
          <w:bCs/>
          <w:color w:val="FF0000"/>
          <w:sz w:val="24"/>
          <w:szCs w:val="24"/>
        </w:rPr>
        <w:t>投标保证金</w:t>
      </w:r>
      <w:r>
        <w:rPr>
          <w:rFonts w:hint="eastAsia" w:ascii="宋体" w:hAnsi="宋体"/>
          <w:sz w:val="24"/>
          <w:szCs w:val="24"/>
        </w:rPr>
        <w:t>。</w:t>
      </w:r>
      <w:r>
        <w:rPr>
          <w:rFonts w:ascii="宋体" w:hAnsi="宋体"/>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银行</w:t>
      </w:r>
      <w:r>
        <w:rPr>
          <w:rFonts w:hint="default" w:ascii="Times New Roman" w:hAnsi="Times New Roman" w:eastAsia="宋体" w:cs="Times New Roman"/>
          <w:sz w:val="24"/>
          <w:szCs w:val="24"/>
        </w:rPr>
        <w:t>户名：江苏省水利建设工程有限公司</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开户银行：建设银行扬州分行琼花支行</w:t>
      </w:r>
    </w:p>
    <w:p>
      <w:pPr>
        <w:keepNext w:val="0"/>
        <w:keepLines w:val="0"/>
        <w:pageBreakBefore w:val="0"/>
        <w:widowControl w:val="0"/>
        <w:kinsoku/>
        <w:wordWrap/>
        <w:overflowPunct/>
        <w:topLinePunct w:val="0"/>
        <w:autoSpaceDE/>
        <w:autoSpaceDN/>
        <w:bidi w:val="0"/>
        <w:snapToGrid w:val="0"/>
        <w:spacing w:line="32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银行</w:t>
      </w:r>
      <w:r>
        <w:rPr>
          <w:rFonts w:hint="default" w:ascii="Times New Roman" w:hAnsi="Times New Roman" w:eastAsia="宋体" w:cs="Times New Roman"/>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b/>
          <w:bCs/>
          <w:color w:val="FF0000"/>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b/>
          <w:bCs/>
          <w:sz w:val="24"/>
          <w:szCs w:val="24"/>
        </w:rPr>
        <w:t>开标时间及地点</w:t>
      </w:r>
      <w:r>
        <w:rPr>
          <w:rFonts w:hint="default" w:ascii="Times New Roman" w:hAnsi="Times New Roman" w:eastAsia="宋体" w:cs="Times New Roman"/>
          <w:sz w:val="24"/>
          <w:szCs w:val="24"/>
        </w:rPr>
        <w:t>：招标人于</w:t>
      </w:r>
      <w:r>
        <w:rPr>
          <w:rFonts w:hint="eastAsia"/>
          <w:b w:val="0"/>
          <w:bCs w:val="0"/>
          <w:sz w:val="24"/>
          <w:szCs w:val="22"/>
        </w:rPr>
        <w:t>2025</w:t>
      </w:r>
      <w:r>
        <w:rPr>
          <w:rFonts w:hint="eastAsia"/>
          <w:b w:val="0"/>
          <w:bCs w:val="0"/>
          <w:color w:val="auto"/>
          <w:sz w:val="24"/>
          <w:szCs w:val="22"/>
        </w:rPr>
        <w:t>年3月</w:t>
      </w:r>
      <w:r>
        <w:rPr>
          <w:rFonts w:hint="eastAsia"/>
          <w:b w:val="0"/>
          <w:bCs w:val="0"/>
          <w:color w:val="auto"/>
          <w:sz w:val="24"/>
          <w:szCs w:val="22"/>
          <w:lang w:val="en-US" w:eastAsia="zh-CN"/>
        </w:rPr>
        <w:t>11</w:t>
      </w:r>
      <w:r>
        <w:rPr>
          <w:rFonts w:hint="eastAsia"/>
          <w:b w:val="0"/>
          <w:bCs w:val="0"/>
          <w:color w:val="auto"/>
          <w:sz w:val="24"/>
          <w:szCs w:val="22"/>
        </w:rPr>
        <w:t>日</w:t>
      </w:r>
      <w:r>
        <w:rPr>
          <w:rFonts w:hint="eastAsia"/>
          <w:b w:val="0"/>
          <w:bCs w:val="0"/>
          <w:color w:val="auto"/>
          <w:sz w:val="24"/>
          <w:szCs w:val="22"/>
          <w:lang w:val="en-US" w:eastAsia="zh-CN"/>
        </w:rPr>
        <w:t>上</w:t>
      </w:r>
      <w:r>
        <w:rPr>
          <w:rFonts w:hint="eastAsia"/>
          <w:b w:val="0"/>
          <w:bCs w:val="0"/>
          <w:color w:val="auto"/>
          <w:sz w:val="24"/>
          <w:szCs w:val="22"/>
        </w:rPr>
        <w:t>午</w:t>
      </w:r>
      <w:r>
        <w:rPr>
          <w:rFonts w:hint="eastAsia"/>
          <w:b w:val="0"/>
          <w:bCs w:val="0"/>
          <w:color w:val="auto"/>
          <w:sz w:val="24"/>
          <w:szCs w:val="22"/>
          <w:lang w:val="en-US" w:eastAsia="zh-CN"/>
        </w:rPr>
        <w:t>9</w:t>
      </w:r>
      <w:r>
        <w:rPr>
          <w:rFonts w:hint="eastAsia"/>
          <w:b w:val="0"/>
          <w:bCs w:val="0"/>
          <w:color w:val="auto"/>
          <w:sz w:val="24"/>
          <w:szCs w:val="22"/>
        </w:rPr>
        <w:t>:00</w:t>
      </w:r>
      <w:r>
        <w:rPr>
          <w:rFonts w:hint="default" w:ascii="Times New Roman" w:hAnsi="Times New Roman" w:eastAsia="宋体" w:cs="Times New Roman"/>
          <w:sz w:val="24"/>
          <w:szCs w:val="24"/>
        </w:rPr>
        <w:t>在江苏省水利建设工程有限</w:t>
      </w:r>
      <w:r>
        <w:rPr>
          <w:rFonts w:ascii="宋体" w:hAnsi="宋体"/>
          <w:sz w:val="24"/>
          <w:szCs w:val="24"/>
        </w:rPr>
        <w:t>公司公司五楼会议室（扬州市长征西路14号）现场开标。</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12" w:lineRule="auto"/>
        <w:ind w:firstLine="482" w:firstLineChars="200"/>
        <w:textAlignment w:val="auto"/>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pPr>
        <w:keepNext w:val="0"/>
        <w:keepLines w:val="0"/>
        <w:pageBreakBefore w:val="0"/>
        <w:widowControl/>
        <w:kinsoku/>
        <w:wordWrap/>
        <w:overflowPunct/>
        <w:topLinePunct w:val="0"/>
        <w:autoSpaceDE/>
        <w:autoSpaceDN/>
        <w:bidi w:val="0"/>
        <w:spacing w:line="312" w:lineRule="auto"/>
        <w:ind w:firstLine="480" w:firstLineChars="200"/>
        <w:textAlignment w:val="auto"/>
        <w:rPr>
          <w:rFonts w:hint="eastAsia" w:ascii="宋体" w:hAnsi="宋体"/>
          <w:color w:val="000000"/>
          <w:kern w:val="0"/>
          <w:sz w:val="24"/>
          <w:szCs w:val="21"/>
        </w:rPr>
      </w:pPr>
      <w:r>
        <w:rPr>
          <w:rFonts w:hint="eastAsia" w:ascii="宋体" w:hAnsi="宋体"/>
          <w:color w:val="000000"/>
          <w:kern w:val="0"/>
          <w:sz w:val="24"/>
          <w:szCs w:val="21"/>
        </w:rPr>
        <w:t>1、采购材料名称：</w:t>
      </w:r>
      <w:r>
        <w:rPr>
          <w:rFonts w:ascii="宋体" w:hAnsi="宋体"/>
          <w:color w:val="000000"/>
          <w:kern w:val="0"/>
          <w:sz w:val="24"/>
          <w:szCs w:val="21"/>
        </w:rPr>
        <w:t>铜片止水</w:t>
      </w:r>
      <w:r>
        <w:rPr>
          <w:rFonts w:hint="eastAsia" w:ascii="宋体" w:hAnsi="宋体"/>
          <w:color w:val="000000"/>
          <w:kern w:val="0"/>
          <w:sz w:val="24"/>
          <w:szCs w:val="21"/>
        </w:rPr>
        <w:t>。</w:t>
      </w:r>
    </w:p>
    <w:p>
      <w:pPr>
        <w:keepNext w:val="0"/>
        <w:keepLines w:val="0"/>
        <w:pageBreakBefore w:val="0"/>
        <w:widowControl/>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2、铜片止水数量如下表：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2377"/>
        <w:gridCol w:w="1107"/>
        <w:gridCol w:w="1134"/>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bookmarkStart w:id="1" w:name="_Hlk191539293"/>
            <w:r>
              <w:rPr>
                <w:rFonts w:hint="default" w:ascii="Times New Roman" w:hAnsi="Times New Roman" w:eastAsia="宋体" w:cs="Times New Roman"/>
                <w:sz w:val="24"/>
                <w:szCs w:val="24"/>
              </w:rPr>
              <w:t>序号</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材料名称</w:t>
            </w:r>
          </w:p>
        </w:tc>
        <w:tc>
          <w:tcPr>
            <w:tcW w:w="110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4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水平铜片止水（1.2×410mm紫铜片）</w:t>
            </w:r>
          </w:p>
        </w:tc>
        <w:tc>
          <w:tcPr>
            <w:tcW w:w="110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4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报价含13%增值税，含接头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垂直铜片止水（1.2×200mm紫铜片）</w:t>
            </w:r>
          </w:p>
        </w:tc>
        <w:tc>
          <w:tcPr>
            <w:tcW w:w="110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4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报价含13%增值税，含接头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水平铜片止水安装</w:t>
            </w:r>
          </w:p>
        </w:tc>
        <w:tc>
          <w:tcPr>
            <w:tcW w:w="110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409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报价含9%增值税，含接头安装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垂直铜片止水安装</w:t>
            </w:r>
          </w:p>
        </w:tc>
        <w:tc>
          <w:tcPr>
            <w:tcW w:w="110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409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报价含9%增值税，含接头安装</w:t>
            </w:r>
          </w:p>
        </w:tc>
      </w:tr>
      <w:bookmarkEnd w:id="1"/>
    </w:tbl>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、投</w:t>
      </w:r>
      <w:r>
        <w:rPr>
          <w:rFonts w:hint="eastAsia" w:ascii="宋体" w:hAnsi="宋体"/>
          <w:color w:val="000000"/>
          <w:sz w:val="24"/>
          <w:szCs w:val="24"/>
        </w:rPr>
        <w:t>标价格</w:t>
      </w:r>
      <w:r>
        <w:rPr>
          <w:rFonts w:hint="eastAsia" w:ascii="宋体" w:hAnsi="宋体" w:eastAsia="宋体" w:cs="Times New Roman"/>
          <w:color w:val="000000"/>
          <w:sz w:val="24"/>
          <w:szCs w:val="24"/>
        </w:rPr>
        <w:t>为送货到招标人</w:t>
      </w:r>
      <w:r>
        <w:rPr>
          <w:rFonts w:hint="eastAsia" w:ascii="宋体" w:hAnsi="宋体" w:eastAsia="宋体" w:cs="Times New Roman"/>
          <w:color w:val="000000"/>
          <w:sz w:val="24"/>
          <w:szCs w:val="24"/>
          <w:lang w:val="en-US" w:eastAsia="zh-CN"/>
        </w:rPr>
        <w:t>工地</w:t>
      </w:r>
      <w:r>
        <w:rPr>
          <w:rFonts w:hint="eastAsia" w:ascii="宋体" w:hAnsi="宋体" w:eastAsia="宋体" w:cs="Times New Roman"/>
          <w:color w:val="000000"/>
          <w:sz w:val="24"/>
          <w:szCs w:val="24"/>
        </w:rPr>
        <w:t>指定地点</w:t>
      </w:r>
      <w:r>
        <w:rPr>
          <w:rFonts w:hint="eastAsia" w:ascii="宋体" w:hAnsi="宋体" w:eastAsia="宋体" w:cs="Times New Roman"/>
          <w:color w:val="000000"/>
          <w:sz w:val="24"/>
          <w:szCs w:val="24"/>
          <w:lang w:val="en-US" w:eastAsia="zh-CN"/>
        </w:rPr>
        <w:t>并</w:t>
      </w:r>
      <w:r>
        <w:rPr>
          <w:rFonts w:hint="eastAsia" w:ascii="宋体" w:hAnsi="宋体" w:eastAsia="宋体" w:cs="Times New Roman"/>
          <w:color w:val="0000FF"/>
          <w:sz w:val="24"/>
          <w:szCs w:val="24"/>
          <w:lang w:val="en-US" w:eastAsia="zh-CN"/>
        </w:rPr>
        <w:t>卸货</w:t>
      </w:r>
      <w:r>
        <w:rPr>
          <w:rFonts w:hint="eastAsia" w:ascii="宋体" w:hAnsi="宋体" w:cs="Times New Roman"/>
          <w:color w:val="0000FF"/>
          <w:sz w:val="24"/>
          <w:szCs w:val="24"/>
          <w:lang w:val="en-US" w:eastAsia="zh-CN"/>
        </w:rPr>
        <w:t>安装</w:t>
      </w:r>
      <w:r>
        <w:rPr>
          <w:rFonts w:hint="eastAsia" w:ascii="宋体" w:hAnsi="宋体" w:eastAsia="宋体" w:cs="Times New Roman"/>
          <w:color w:val="0000FF"/>
          <w:sz w:val="24"/>
          <w:szCs w:val="24"/>
          <w:lang w:val="en-US" w:eastAsia="zh-CN"/>
        </w:rPr>
        <w:t>后</w:t>
      </w:r>
      <w:r>
        <w:rPr>
          <w:rFonts w:hint="eastAsia" w:ascii="宋体" w:hAnsi="宋体" w:eastAsia="宋体" w:cs="Times New Roman"/>
          <w:color w:val="0000FF"/>
          <w:sz w:val="24"/>
          <w:szCs w:val="24"/>
        </w:rPr>
        <w:t>的价格</w:t>
      </w:r>
      <w:r>
        <w:rPr>
          <w:rFonts w:hint="eastAsia" w:ascii="宋体" w:hAnsi="宋体" w:eastAsia="宋体" w:cs="Times New Roman"/>
          <w:color w:val="000000"/>
          <w:sz w:val="24"/>
          <w:szCs w:val="24"/>
        </w:rPr>
        <w:t>，</w:t>
      </w:r>
      <w:r>
        <w:rPr>
          <w:rFonts w:hint="eastAsia" w:ascii="宋体" w:hAnsi="宋体"/>
          <w:color w:val="000000"/>
          <w:sz w:val="24"/>
          <w:szCs w:val="24"/>
        </w:rPr>
        <w:t>报价中均包含</w:t>
      </w:r>
      <w:r>
        <w:rPr>
          <w:rFonts w:hint="eastAsia" w:ascii="宋体" w:hAnsi="宋体"/>
          <w:color w:val="0000FF"/>
          <w:sz w:val="24"/>
          <w:szCs w:val="24"/>
        </w:rPr>
        <w:t>但不限于</w:t>
      </w:r>
      <w:r>
        <w:rPr>
          <w:rFonts w:hint="eastAsia" w:ascii="宋体" w:hAnsi="宋体"/>
          <w:color w:val="000000"/>
          <w:sz w:val="24"/>
          <w:szCs w:val="24"/>
        </w:rPr>
        <w:t>货款、</w:t>
      </w:r>
      <w:r>
        <w:rPr>
          <w:rFonts w:hint="eastAsia" w:ascii="宋体" w:hAnsi="宋体"/>
          <w:color w:val="0000FF"/>
          <w:sz w:val="24"/>
          <w:szCs w:val="24"/>
          <w:lang w:val="en-US" w:eastAsia="zh-CN"/>
        </w:rPr>
        <w:t>装卸费、</w:t>
      </w:r>
      <w:r>
        <w:rPr>
          <w:rFonts w:hint="eastAsia" w:ascii="宋体" w:hAnsi="宋体"/>
          <w:color w:val="000000"/>
          <w:sz w:val="24"/>
          <w:szCs w:val="24"/>
        </w:rPr>
        <w:t>运输费、</w:t>
      </w:r>
      <w:r>
        <w:rPr>
          <w:rFonts w:hint="eastAsia" w:ascii="宋体" w:hAnsi="宋体"/>
          <w:color w:val="0000FF"/>
          <w:sz w:val="24"/>
          <w:szCs w:val="24"/>
          <w:lang w:val="en-US" w:eastAsia="zh-CN"/>
        </w:rPr>
        <w:t>安装费</w:t>
      </w:r>
      <w:r>
        <w:rPr>
          <w:rFonts w:hint="eastAsia" w:ascii="宋体" w:hAnsi="宋体"/>
          <w:color w:val="000000"/>
          <w:sz w:val="24"/>
          <w:szCs w:val="24"/>
          <w:lang w:val="en-US" w:eastAsia="zh-CN"/>
        </w:rPr>
        <w:t>、</w:t>
      </w:r>
      <w:r>
        <w:rPr>
          <w:rFonts w:hint="eastAsia" w:ascii="宋体" w:hAnsi="宋体"/>
          <w:color w:val="000000"/>
          <w:sz w:val="24"/>
          <w:szCs w:val="24"/>
        </w:rPr>
        <w:t>利润、税费等一切费用，并包含货物装车、运输、卸货</w:t>
      </w:r>
      <w:r>
        <w:rPr>
          <w:rFonts w:hint="eastAsia" w:ascii="宋体" w:hAnsi="宋体"/>
          <w:color w:val="000000"/>
          <w:sz w:val="24"/>
          <w:szCs w:val="24"/>
          <w:lang w:eastAsia="zh-CN"/>
        </w:rPr>
        <w:t>、</w:t>
      </w:r>
      <w:r>
        <w:rPr>
          <w:rFonts w:hint="eastAsia" w:ascii="宋体" w:hAnsi="宋体"/>
          <w:color w:val="0000FF"/>
          <w:sz w:val="24"/>
          <w:szCs w:val="24"/>
          <w:lang w:val="en-US" w:eastAsia="zh-CN"/>
        </w:rPr>
        <w:t>安装</w:t>
      </w:r>
      <w:r>
        <w:rPr>
          <w:rFonts w:hint="eastAsia" w:ascii="宋体" w:hAnsi="宋体"/>
          <w:color w:val="000000"/>
          <w:sz w:val="24"/>
          <w:szCs w:val="24"/>
        </w:rPr>
        <w:t>等全过程中的安全、保险、措施等费用以及如发生安全事故导致的损失和赔偿费用</w:t>
      </w:r>
      <w:r>
        <w:rPr>
          <w:rFonts w:hint="eastAsia" w:ascii="宋体" w:hAnsi="宋体"/>
          <w:color w:val="000000"/>
          <w:sz w:val="24"/>
          <w:szCs w:val="24"/>
          <w:lang w:eastAsia="zh-CN"/>
        </w:rPr>
        <w:t>；</w:t>
      </w:r>
      <w:r>
        <w:rPr>
          <w:rFonts w:hint="eastAsia" w:ascii="宋体" w:hAnsi="宋体"/>
          <w:color w:val="000000"/>
          <w:sz w:val="24"/>
          <w:szCs w:val="24"/>
          <w:lang w:val="en-US" w:eastAsia="zh-CN"/>
        </w:rPr>
        <w:t>材料</w:t>
      </w:r>
      <w:r>
        <w:rPr>
          <w:rFonts w:hint="eastAsia" w:ascii="宋体" w:hAnsi="宋体"/>
          <w:color w:val="000000"/>
          <w:sz w:val="24"/>
          <w:szCs w:val="24"/>
        </w:rPr>
        <w:t>提供税率为13%的增值税专用发票</w:t>
      </w:r>
      <w:r>
        <w:rPr>
          <w:rFonts w:hint="eastAsia" w:ascii="宋体" w:hAnsi="宋体"/>
          <w:color w:val="000000"/>
          <w:sz w:val="24"/>
          <w:szCs w:val="24"/>
          <w:lang w:eastAsia="zh-CN"/>
        </w:rPr>
        <w:t>，</w:t>
      </w:r>
      <w:r>
        <w:rPr>
          <w:rFonts w:hint="eastAsia" w:ascii="宋体" w:hAnsi="宋体"/>
          <w:color w:val="000000"/>
          <w:sz w:val="24"/>
          <w:szCs w:val="24"/>
          <w:lang w:val="en-US" w:eastAsia="zh-CN"/>
        </w:rPr>
        <w:t>安装费提供税率为9%</w:t>
      </w:r>
      <w:r>
        <w:rPr>
          <w:rFonts w:hint="eastAsia" w:ascii="宋体" w:hAnsi="宋体"/>
          <w:color w:val="000000"/>
          <w:sz w:val="24"/>
          <w:szCs w:val="24"/>
        </w:rPr>
        <w:t>的增值税专用发票</w:t>
      </w:r>
      <w:r>
        <w:rPr>
          <w:rFonts w:hint="eastAsia" w:ascii="宋体" w:hAnsi="宋体"/>
          <w:color w:val="000000"/>
          <w:sz w:val="24"/>
          <w:szCs w:val="24"/>
          <w:lang w:eastAsia="zh-CN"/>
        </w:rPr>
        <w:t>，</w:t>
      </w:r>
      <w:r>
        <w:rPr>
          <w:rFonts w:hint="eastAsia" w:ascii="宋体" w:hAnsi="宋体"/>
          <w:color w:val="000000"/>
          <w:sz w:val="24"/>
          <w:szCs w:val="24"/>
        </w:rPr>
        <w:t>税金</w:t>
      </w:r>
      <w:r>
        <w:rPr>
          <w:rFonts w:hint="eastAsia" w:ascii="宋体" w:hAnsi="宋体"/>
          <w:color w:val="000000"/>
          <w:sz w:val="24"/>
          <w:szCs w:val="24"/>
          <w:lang w:val="en-US" w:eastAsia="zh-CN"/>
        </w:rPr>
        <w:t>均</w:t>
      </w:r>
      <w:r>
        <w:rPr>
          <w:rFonts w:hint="eastAsia" w:ascii="宋体" w:hAnsi="宋体"/>
          <w:color w:val="000000"/>
          <w:sz w:val="24"/>
          <w:szCs w:val="24"/>
        </w:rPr>
        <w:t>由中标人承担，包含在</w:t>
      </w:r>
      <w:r>
        <w:rPr>
          <w:rFonts w:hint="eastAsia" w:ascii="宋体" w:hAnsi="宋体"/>
          <w:color w:val="000000"/>
          <w:sz w:val="24"/>
          <w:szCs w:val="24"/>
          <w:lang w:val="en-US" w:eastAsia="zh-CN"/>
        </w:rPr>
        <w:t>投标价格</w:t>
      </w:r>
      <w:r>
        <w:rPr>
          <w:rFonts w:hint="eastAsia" w:ascii="宋体" w:hAnsi="宋体"/>
          <w:color w:val="000000"/>
          <w:sz w:val="24"/>
          <w:szCs w:val="24"/>
        </w:rPr>
        <w:t>中</w:t>
      </w:r>
      <w:r>
        <w:rPr>
          <w:rFonts w:hint="eastAsia" w:ascii="宋体" w:hAnsi="宋体"/>
          <w:color w:val="000000"/>
          <w:sz w:val="24"/>
          <w:szCs w:val="24"/>
          <w:lang w:eastAsia="zh-CN"/>
        </w:rPr>
        <w:t>。</w:t>
      </w:r>
      <w:r>
        <w:rPr>
          <w:rFonts w:hint="eastAsia" w:ascii="宋体" w:hAnsi="宋体"/>
          <w:color w:val="000000"/>
          <w:sz w:val="24"/>
          <w:szCs w:val="24"/>
        </w:rPr>
        <w:t>中标人不得以任何理由额外索取</w:t>
      </w:r>
      <w:r>
        <w:rPr>
          <w:rFonts w:hint="eastAsia" w:ascii="宋体" w:hAnsi="宋体"/>
          <w:color w:val="000000"/>
          <w:sz w:val="24"/>
          <w:szCs w:val="24"/>
          <w:lang w:val="en-US" w:eastAsia="zh-CN"/>
        </w:rPr>
        <w:t>任何</w:t>
      </w:r>
      <w:r>
        <w:rPr>
          <w:rFonts w:hint="eastAsia" w:ascii="宋体" w:hAnsi="宋体"/>
          <w:color w:val="000000"/>
          <w:sz w:val="24"/>
          <w:szCs w:val="24"/>
        </w:rPr>
        <w:t>费用。</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、供货时间：</w:t>
      </w:r>
      <w:bookmarkStart w:id="2" w:name="_Hlk180249079"/>
      <w:r>
        <w:rPr>
          <w:rFonts w:ascii="宋体" w:hAnsi="宋体"/>
          <w:color w:val="000000"/>
          <w:sz w:val="24"/>
          <w:szCs w:val="24"/>
        </w:rPr>
        <w:t>预计在202</w:t>
      </w:r>
      <w:r>
        <w:rPr>
          <w:rFonts w:hint="eastAsia" w:ascii="宋体" w:hAnsi="宋体"/>
          <w:color w:val="000000"/>
          <w:sz w:val="24"/>
          <w:szCs w:val="24"/>
        </w:rPr>
        <w:t>5</w:t>
      </w:r>
      <w:r>
        <w:rPr>
          <w:rFonts w:ascii="宋体" w:hAnsi="宋体"/>
          <w:color w:val="000000"/>
          <w:sz w:val="24"/>
          <w:szCs w:val="24"/>
        </w:rPr>
        <w:t>年</w:t>
      </w:r>
      <w:r>
        <w:rPr>
          <w:rFonts w:hint="eastAsia" w:ascii="宋体" w:hAnsi="宋体"/>
          <w:color w:val="000000"/>
          <w:sz w:val="24"/>
          <w:szCs w:val="24"/>
        </w:rPr>
        <w:t>5</w:t>
      </w:r>
      <w:r>
        <w:rPr>
          <w:rFonts w:ascii="宋体" w:hAnsi="宋体"/>
          <w:color w:val="000000"/>
          <w:sz w:val="24"/>
          <w:szCs w:val="24"/>
        </w:rPr>
        <w:t>月</w:t>
      </w:r>
      <w:r>
        <w:rPr>
          <w:rFonts w:hint="eastAsia" w:ascii="宋体" w:hAnsi="宋体"/>
          <w:color w:val="000000"/>
          <w:sz w:val="24"/>
          <w:szCs w:val="24"/>
        </w:rPr>
        <w:t>1</w:t>
      </w:r>
      <w:r>
        <w:rPr>
          <w:rFonts w:ascii="宋体" w:hAnsi="宋体"/>
          <w:color w:val="000000"/>
          <w:sz w:val="24"/>
          <w:szCs w:val="24"/>
        </w:rPr>
        <w:t>日至202</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12</w:t>
      </w:r>
      <w:r>
        <w:rPr>
          <w:rFonts w:ascii="宋体" w:hAnsi="宋体"/>
          <w:color w:val="000000"/>
          <w:sz w:val="24"/>
          <w:szCs w:val="24"/>
        </w:rPr>
        <w:t>月</w:t>
      </w:r>
      <w:r>
        <w:rPr>
          <w:rFonts w:hint="eastAsia" w:ascii="宋体" w:hAnsi="宋体"/>
          <w:color w:val="000000"/>
          <w:sz w:val="24"/>
          <w:szCs w:val="24"/>
        </w:rPr>
        <w:t>31</w:t>
      </w:r>
      <w:r>
        <w:rPr>
          <w:rFonts w:ascii="宋体" w:hAnsi="宋体"/>
          <w:color w:val="000000"/>
          <w:sz w:val="24"/>
          <w:szCs w:val="24"/>
        </w:rPr>
        <w:t>日完成供应</w:t>
      </w:r>
      <w:bookmarkEnd w:id="2"/>
      <w:r>
        <w:rPr>
          <w:rFonts w:ascii="宋体" w:hAnsi="宋体"/>
          <w:color w:val="000000"/>
          <w:sz w:val="24"/>
          <w:szCs w:val="24"/>
        </w:rPr>
        <w:t>，具体规格数量以项目部实际需要为准，具体送货时间、规格、数量以项目部根据工期计划提前3天通知。</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、送货地点：</w:t>
      </w:r>
      <w:r>
        <w:rPr>
          <w:rFonts w:hint="eastAsia"/>
          <w:sz w:val="24"/>
          <w:szCs w:val="24"/>
          <w:lang w:eastAsia="zh-Hans"/>
        </w:rPr>
        <w:t>江苏省水利建设工程有限公司</w:t>
      </w:r>
      <w:r>
        <w:rPr>
          <w:sz w:val="24"/>
          <w:szCs w:val="24"/>
          <w:lang w:eastAsia="zh-Hans"/>
        </w:rPr>
        <w:t>秦淮新河水利枢纽改扩建工程土建施工及设备安装</w:t>
      </w:r>
      <w:r>
        <w:rPr>
          <w:rFonts w:hint="eastAsia"/>
          <w:sz w:val="24"/>
          <w:szCs w:val="24"/>
          <w:lang w:eastAsia="zh-Hans"/>
        </w:rPr>
        <w:t>施工现场（</w:t>
      </w:r>
      <w:r>
        <w:rPr>
          <w:sz w:val="24"/>
          <w:szCs w:val="24"/>
          <w:lang w:eastAsia="zh-Hans"/>
        </w:rPr>
        <w:t>南京市雨花台区天后社区秦淮新河入江口处</w:t>
      </w:r>
      <w:r>
        <w:rPr>
          <w:rFonts w:hint="eastAsia"/>
          <w:sz w:val="24"/>
          <w:szCs w:val="24"/>
          <w:lang w:eastAsia="zh-Hans"/>
        </w:rPr>
        <w:t>）</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、铜片止水的加工与安装应按SL288-2014的规定执行。</w:t>
      </w:r>
      <w:r>
        <w:rPr>
          <w:rFonts w:hint="eastAsia" w:ascii="宋体" w:hAnsi="宋体"/>
          <w:color w:val="000000"/>
          <w:sz w:val="24"/>
          <w:szCs w:val="24"/>
        </w:rPr>
        <w:t>紫铜片</w:t>
      </w:r>
      <w:r>
        <w:rPr>
          <w:rFonts w:ascii="宋体" w:hAnsi="宋体"/>
          <w:color w:val="000000"/>
          <w:sz w:val="24"/>
          <w:szCs w:val="24"/>
        </w:rPr>
        <w:t>牌号为T</w:t>
      </w:r>
      <w:r>
        <w:rPr>
          <w:rFonts w:ascii="宋体" w:hAnsi="宋体"/>
          <w:color w:val="000000"/>
          <w:sz w:val="24"/>
          <w:szCs w:val="24"/>
          <w:vertAlign w:val="subscript"/>
        </w:rPr>
        <w:t>2</w:t>
      </w:r>
      <w:r>
        <w:rPr>
          <w:rFonts w:ascii="宋体" w:hAnsi="宋体"/>
          <w:color w:val="000000"/>
          <w:sz w:val="24"/>
          <w:szCs w:val="24"/>
        </w:rPr>
        <w:t>O</w:t>
      </w:r>
      <w:r>
        <w:rPr>
          <w:rFonts w:ascii="宋体" w:hAnsi="宋体"/>
          <w:color w:val="000000"/>
          <w:sz w:val="24"/>
          <w:szCs w:val="24"/>
          <w:vertAlign w:val="subscript"/>
        </w:rPr>
        <w:t>60</w:t>
      </w:r>
      <w:r>
        <w:rPr>
          <w:rFonts w:hint="eastAsia" w:ascii="宋体" w:hAnsi="宋体"/>
          <w:color w:val="000000"/>
          <w:sz w:val="24"/>
          <w:szCs w:val="24"/>
        </w:rPr>
        <w:t>，</w:t>
      </w:r>
      <w:r>
        <w:rPr>
          <w:rFonts w:ascii="宋体" w:hAnsi="宋体"/>
          <w:color w:val="000000"/>
          <w:sz w:val="24"/>
          <w:szCs w:val="24"/>
        </w:rPr>
        <w:t>其化学成分和物理力学性质应符合GB2059-2017的规定，铜止水片采用延伸率应大于</w:t>
      </w:r>
      <w:r>
        <w:rPr>
          <w:rFonts w:hint="eastAsia" w:ascii="宋体" w:hAnsi="宋体"/>
          <w:color w:val="000000"/>
          <w:sz w:val="24"/>
          <w:szCs w:val="24"/>
        </w:rPr>
        <w:t>30</w:t>
      </w:r>
      <w:r>
        <w:rPr>
          <w:rFonts w:ascii="宋体" w:hAnsi="宋体"/>
          <w:color w:val="000000"/>
          <w:sz w:val="24"/>
          <w:szCs w:val="24"/>
        </w:rPr>
        <w:t>％的纯铜卷材，压制成型，异形接头应专门加工，厚度为1.2mm。其物理力学指标如下表：</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b/>
          <w:bCs/>
          <w:sz w:val="24"/>
          <w:szCs w:val="22"/>
        </w:rPr>
      </w:pPr>
      <w:r>
        <w:rPr>
          <w:b/>
          <w:bCs/>
          <w:sz w:val="24"/>
          <w:szCs w:val="22"/>
        </w:rPr>
        <w:t>紫铜片止水物理参数指标</w:t>
      </w:r>
    </w:p>
    <w:tbl>
      <w:tblPr>
        <w:tblStyle w:val="12"/>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027"/>
        <w:gridCol w:w="7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4"/>
                <w:sz w:val="24"/>
                <w:szCs w:val="24"/>
              </w:rPr>
              <w:t>项目</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3"/>
                <w:sz w:val="24"/>
                <w:szCs w:val="24"/>
              </w:rPr>
              <w:t>单位</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抗拉强度</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rPr>
              <w:t>MPa</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eastAsia" w:ascii="宋体" w:hAnsi="宋体" w:eastAsia="宋体" w:cs="宋体"/>
                <w:spacing w:val="-6"/>
                <w:sz w:val="24"/>
                <w:szCs w:val="24"/>
              </w:rPr>
              <w:t>≥</w:t>
            </w:r>
            <w:r>
              <w:rPr>
                <w:rFonts w:hint="default" w:ascii="Times New Roman" w:hAnsi="Times New Roman" w:cs="Times New Roman"/>
                <w:spacing w:val="-6"/>
                <w:sz w:val="24"/>
                <w:szCs w:val="24"/>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延伸率</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宋体" w:hAnsi="宋体" w:eastAsia="宋体" w:cs="宋体"/>
                <w:spacing w:val="-6"/>
                <w:sz w:val="24"/>
                <w:szCs w:val="24"/>
              </w:rPr>
              <w:t>≥</w:t>
            </w:r>
            <w:r>
              <w:rPr>
                <w:rFonts w:hint="default" w:ascii="Times New Roman" w:hAnsi="Times New Roman" w:cs="Times New Roman"/>
                <w:spacing w:val="-7"/>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7"/>
                <w:sz w:val="24"/>
                <w:szCs w:val="24"/>
              </w:rPr>
              <w:t>冷弯</w:t>
            </w: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3"/>
                <w:sz w:val="24"/>
                <w:szCs w:val="24"/>
              </w:rPr>
              <w:t>冷弯180°</w:t>
            </w:r>
            <w:r>
              <w:rPr>
                <w:rFonts w:hint="eastAsia" w:ascii="Times New Roman" w:hAnsi="Times New Roman" w:eastAsia="宋体" w:cs="Times New Roman"/>
                <w:spacing w:val="3"/>
                <w:sz w:val="24"/>
                <w:szCs w:val="24"/>
                <w:lang w:eastAsia="zh-CN"/>
              </w:rPr>
              <w:t>，</w:t>
            </w:r>
            <w:r>
              <w:rPr>
                <w:rFonts w:hint="default" w:ascii="Times New Roman" w:hAnsi="Times New Roman" w:cs="Times New Roman"/>
                <w:spacing w:val="3"/>
                <w:sz w:val="24"/>
                <w:szCs w:val="24"/>
              </w:rPr>
              <w:t>不出现裂缝在0°~60°范围</w:t>
            </w:r>
            <w:r>
              <w:rPr>
                <w:rFonts w:hint="default" w:ascii="Times New Roman" w:hAnsi="Times New Roman" w:cs="Times New Roman"/>
                <w:spacing w:val="2"/>
                <w:sz w:val="24"/>
                <w:szCs w:val="24"/>
              </w:rPr>
              <w:t>内连续张闭50次不出现裂缝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相对密度</w:t>
            </w: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9"/>
                <w:sz w:val="24"/>
                <w:szCs w:val="24"/>
              </w:rPr>
              <w:t>熔点</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1084.5</w:t>
            </w:r>
          </w:p>
        </w:tc>
      </w:tr>
    </w:tbl>
    <w:p>
      <w:pPr>
        <w:keepNext w:val="0"/>
        <w:keepLines w:val="0"/>
        <w:pageBreakBefore w:val="0"/>
        <w:kinsoku/>
        <w:wordWrap/>
        <w:overflowPunct/>
        <w:topLinePunct w:val="0"/>
        <w:autoSpaceDE/>
        <w:autoSpaceDN/>
        <w:bidi w:val="0"/>
        <w:spacing w:line="324" w:lineRule="auto"/>
        <w:ind w:firstLine="480" w:firstLineChars="200"/>
        <w:textAlignment w:val="auto"/>
        <w:rPr>
          <w:rFonts w:ascii="宋体" w:hAnsi="宋体"/>
          <w:color w:val="000000"/>
          <w:sz w:val="24"/>
          <w:szCs w:val="24"/>
        </w:rPr>
      </w:pPr>
      <w:r>
        <w:rPr>
          <w:rFonts w:ascii="宋体" w:hAnsi="宋体"/>
          <w:color w:val="000000"/>
          <w:sz w:val="24"/>
          <w:szCs w:val="24"/>
        </w:rPr>
        <w:t>如若供应过程中项目部查出供应商</w:t>
      </w:r>
      <w:r>
        <w:rPr>
          <w:rFonts w:hint="eastAsia" w:ascii="宋体" w:hAnsi="宋体"/>
          <w:color w:val="000000"/>
          <w:sz w:val="24"/>
          <w:szCs w:val="24"/>
        </w:rPr>
        <w:t>使用非合同约定要求的材料时</w:t>
      </w:r>
      <w:r>
        <w:rPr>
          <w:rFonts w:ascii="宋体" w:hAnsi="宋体"/>
          <w:color w:val="000000"/>
          <w:sz w:val="24"/>
          <w:szCs w:val="24"/>
        </w:rPr>
        <w:t>，项目部将没收其履约保证金。造成项目部相关损失的（包括但不限于工程产品报废、返工返修、工期延误等费用和损失），负责赔偿相关损失，并承担相关责任。</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ascii="宋体" w:hAnsi="宋体"/>
          <w:b/>
          <w:bCs/>
          <w:sz w:val="24"/>
          <w:szCs w:val="24"/>
        </w:rPr>
        <w:t>六、结算和付款方式</w:t>
      </w:r>
    </w:p>
    <w:p>
      <w:pPr>
        <w:keepNext w:val="0"/>
        <w:keepLines w:val="0"/>
        <w:pageBreakBefore w:val="0"/>
        <w:shd w:val="clear" w:color="auto" w:fill="FFFFFF"/>
        <w:kinsoku/>
        <w:wordWrap/>
        <w:overflowPunct/>
        <w:topLinePunct w:val="0"/>
        <w:autoSpaceDE/>
        <w:autoSpaceDN/>
        <w:bidi w:val="0"/>
        <w:spacing w:line="324"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1.结算依据</w:t>
      </w:r>
    </w:p>
    <w:p>
      <w:pPr>
        <w:keepNext w:val="0"/>
        <w:keepLines w:val="0"/>
        <w:pageBreakBefore w:val="0"/>
        <w:shd w:val="clear" w:color="auto" w:fill="FFFFFF"/>
        <w:kinsoku/>
        <w:wordWrap/>
        <w:overflowPunct/>
        <w:topLinePunct w:val="0"/>
        <w:autoSpaceDE/>
        <w:autoSpaceDN/>
        <w:bidi w:val="0"/>
        <w:spacing w:line="324" w:lineRule="auto"/>
        <w:ind w:firstLine="480" w:firstLineChars="200"/>
        <w:textAlignment w:val="auto"/>
        <w:rPr>
          <w:rFonts w:hint="eastAsia" w:ascii="宋体" w:hAnsi="宋体"/>
          <w:kern w:val="0"/>
          <w:sz w:val="24"/>
          <w:szCs w:val="24"/>
        </w:rPr>
      </w:pPr>
      <w:r>
        <w:rPr>
          <w:rFonts w:ascii="宋体" w:hAnsi="宋体"/>
          <w:kern w:val="0"/>
          <w:sz w:val="24"/>
          <w:szCs w:val="24"/>
          <w:lang w:eastAsia="zh-Hans"/>
        </w:rPr>
        <w:t>供方将材料送至施工现场后，需方进行材料检测送检，检测合格方可进行结算，</w:t>
      </w:r>
      <w:r>
        <w:rPr>
          <w:rFonts w:ascii="宋体" w:hAnsi="宋体"/>
          <w:kern w:val="0"/>
          <w:sz w:val="24"/>
          <w:szCs w:val="24"/>
        </w:rPr>
        <w:t>招标人项目部</w:t>
      </w:r>
      <w:r>
        <w:rPr>
          <w:rFonts w:ascii="宋体" w:hAnsi="宋体"/>
          <w:kern w:val="0"/>
          <w:sz w:val="24"/>
          <w:szCs w:val="24"/>
          <w:lang w:eastAsia="zh-Hans"/>
        </w:rPr>
        <w:t>指派</w:t>
      </w:r>
      <w:r>
        <w:rPr>
          <w:rFonts w:ascii="宋体" w:hAnsi="宋体"/>
          <w:kern w:val="0"/>
          <w:sz w:val="24"/>
          <w:szCs w:val="24"/>
        </w:rPr>
        <w:t>专</w:t>
      </w:r>
      <w:r>
        <w:rPr>
          <w:rFonts w:ascii="宋体" w:hAnsi="宋体"/>
          <w:kern w:val="0"/>
          <w:sz w:val="24"/>
          <w:szCs w:val="24"/>
          <w:lang w:eastAsia="zh-Hans"/>
        </w:rPr>
        <w:t>人</w:t>
      </w:r>
      <w:r>
        <w:rPr>
          <w:rFonts w:ascii="宋体" w:hAnsi="宋体"/>
          <w:kern w:val="0"/>
          <w:sz w:val="24"/>
          <w:szCs w:val="24"/>
        </w:rPr>
        <w:t>在送货单上签字，</w:t>
      </w:r>
      <w:r>
        <w:rPr>
          <w:rFonts w:ascii="宋体" w:hAnsi="宋体"/>
          <w:kern w:val="0"/>
          <w:sz w:val="24"/>
          <w:szCs w:val="24"/>
          <w:lang w:eastAsia="zh-Hans"/>
        </w:rPr>
        <w:t>非有效授权人签署的签收单一律无效。</w:t>
      </w:r>
      <w:r>
        <w:rPr>
          <w:rFonts w:ascii="宋体" w:hAnsi="宋体"/>
          <w:kern w:val="0"/>
          <w:sz w:val="24"/>
          <w:szCs w:val="24"/>
        </w:rPr>
        <w:t>以检测合格的到工铜片止水数量和相应</w:t>
      </w:r>
      <w:r>
        <w:rPr>
          <w:rFonts w:hint="eastAsia" w:ascii="宋体" w:hAnsi="宋体"/>
          <w:kern w:val="0"/>
          <w:sz w:val="24"/>
          <w:szCs w:val="24"/>
        </w:rPr>
        <w:t>合同</w:t>
      </w:r>
      <w:r>
        <w:rPr>
          <w:rFonts w:ascii="宋体" w:hAnsi="宋体"/>
          <w:kern w:val="0"/>
          <w:sz w:val="24"/>
          <w:szCs w:val="24"/>
          <w:lang w:eastAsia="zh-Hans"/>
        </w:rPr>
        <w:t>单价作为结算依据</w:t>
      </w:r>
      <w:r>
        <w:rPr>
          <w:rFonts w:ascii="宋体" w:hAnsi="宋体"/>
          <w:kern w:val="0"/>
          <w:sz w:val="24"/>
          <w:szCs w:val="24"/>
        </w:rPr>
        <w:t>。</w:t>
      </w:r>
    </w:p>
    <w:p>
      <w:pPr>
        <w:keepNext w:val="0"/>
        <w:keepLines w:val="0"/>
        <w:pageBreakBefore w:val="0"/>
        <w:shd w:val="clear" w:color="auto" w:fill="FFFFFF"/>
        <w:kinsoku/>
        <w:wordWrap/>
        <w:overflowPunct/>
        <w:topLinePunct w:val="0"/>
        <w:autoSpaceDE/>
        <w:autoSpaceDN/>
        <w:bidi w:val="0"/>
        <w:spacing w:line="324"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2.结算方式</w:t>
      </w:r>
      <w:bookmarkStart w:id="3" w:name="_Hlk96449590"/>
    </w:p>
    <w:bookmarkEnd w:id="3"/>
    <w:p>
      <w:pPr>
        <w:keepNext w:val="0"/>
        <w:keepLines w:val="0"/>
        <w:pageBreakBefore w:val="0"/>
        <w:widowControl/>
        <w:shd w:val="clear" w:color="auto" w:fill="FFFFFF"/>
        <w:kinsoku/>
        <w:wordWrap/>
        <w:overflowPunct/>
        <w:topLinePunct w:val="0"/>
        <w:autoSpaceDE/>
        <w:autoSpaceDN/>
        <w:bidi w:val="0"/>
        <w:spacing w:line="324"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按月结算，供货方在每月10日前与招标人项目部核对上月所供</w:t>
      </w:r>
      <w:r>
        <w:rPr>
          <w:rFonts w:ascii="宋体" w:hAnsi="宋体"/>
          <w:kern w:val="0"/>
          <w:sz w:val="24"/>
          <w:szCs w:val="24"/>
        </w:rPr>
        <w:t>铜片止水</w:t>
      </w:r>
      <w:r>
        <w:rPr>
          <w:rFonts w:ascii="宋体" w:hAnsi="宋体"/>
          <w:kern w:val="0"/>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shd w:val="clear" w:color="auto" w:fill="FFFFFF"/>
        <w:kinsoku/>
        <w:wordWrap/>
        <w:overflowPunct/>
        <w:topLinePunct w:val="0"/>
        <w:autoSpaceDE/>
        <w:autoSpaceDN/>
        <w:bidi w:val="0"/>
        <w:spacing w:line="324"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3.付款方式</w:t>
      </w:r>
    </w:p>
    <w:p>
      <w:pPr>
        <w:keepNext w:val="0"/>
        <w:keepLines w:val="0"/>
        <w:pageBreakBefore w:val="0"/>
        <w:shd w:val="clear" w:color="auto" w:fill="FFFFFF"/>
        <w:kinsoku/>
        <w:wordWrap/>
        <w:overflowPunct/>
        <w:topLinePunct w:val="0"/>
        <w:autoSpaceDE/>
        <w:autoSpaceDN/>
        <w:bidi w:val="0"/>
        <w:adjustRightInd w:val="0"/>
        <w:snapToGrid w:val="0"/>
        <w:spacing w:line="324" w:lineRule="auto"/>
        <w:ind w:firstLine="480" w:firstLineChars="200"/>
        <w:textAlignment w:val="auto"/>
        <w:rPr>
          <w:rFonts w:hint="default" w:ascii="Times New Roman" w:hAnsi="Times New Roman" w:cs="Times New Roman"/>
          <w:color w:val="auto"/>
          <w:kern w:val="0"/>
          <w:sz w:val="24"/>
          <w:szCs w:val="24"/>
        </w:rPr>
      </w:pPr>
      <w:r>
        <w:rPr>
          <w:rFonts w:ascii="宋体" w:hAnsi="宋体"/>
          <w:kern w:val="0"/>
          <w:sz w:val="24"/>
          <w:szCs w:val="24"/>
        </w:rPr>
        <w:t>本次采购无预付款，在</w:t>
      </w:r>
      <w:r>
        <w:rPr>
          <w:rFonts w:hint="default" w:ascii="Times New Roman" w:hAnsi="Times New Roman" w:cs="Times New Roman"/>
          <w:kern w:val="0"/>
          <w:sz w:val="24"/>
          <w:szCs w:val="24"/>
        </w:rPr>
        <w:t>双方办理结算手续后，招标人</w:t>
      </w:r>
      <w:r>
        <w:rPr>
          <w:rFonts w:hint="eastAsia" w:cs="Times New Roman"/>
          <w:kern w:val="0"/>
          <w:sz w:val="24"/>
          <w:szCs w:val="24"/>
          <w:lang w:val="en-US" w:eastAsia="zh-CN"/>
        </w:rPr>
        <w:t>项目部</w:t>
      </w:r>
      <w:r>
        <w:rPr>
          <w:rFonts w:hint="default" w:ascii="Times New Roman" w:hAnsi="Times New Roman" w:cs="Times New Roman"/>
          <w:kern w:val="0"/>
          <w:sz w:val="24"/>
          <w:szCs w:val="24"/>
        </w:rPr>
        <w:t>在收到供货方提供已结算货款等额的增值税专用发票、质量证明书（</w:t>
      </w:r>
      <w:r>
        <w:rPr>
          <w:rFonts w:hint="default" w:ascii="Times New Roman" w:hAnsi="Times New Roman" w:cs="Times New Roman"/>
          <w:b/>
          <w:bCs/>
          <w:color w:val="FF0000"/>
          <w:kern w:val="0"/>
          <w:sz w:val="24"/>
          <w:szCs w:val="24"/>
        </w:rPr>
        <w:t>需加盖供货方公章</w:t>
      </w:r>
      <w:r>
        <w:rPr>
          <w:rFonts w:hint="default" w:ascii="Times New Roman" w:hAnsi="Times New Roman" w:cs="Times New Roman"/>
          <w:kern w:val="0"/>
          <w:sz w:val="24"/>
          <w:szCs w:val="24"/>
        </w:rPr>
        <w:t>）、质量终身制承诺书后（</w:t>
      </w:r>
      <w:r>
        <w:rPr>
          <w:rFonts w:hint="default" w:ascii="Times New Roman" w:hAnsi="Times New Roman" w:cs="Times New Roman"/>
          <w:b/>
          <w:bCs/>
          <w:color w:val="FF0000"/>
          <w:kern w:val="0"/>
          <w:sz w:val="24"/>
          <w:szCs w:val="24"/>
        </w:rPr>
        <w:t>需加盖供货方公章</w:t>
      </w:r>
      <w:r>
        <w:rPr>
          <w:rFonts w:hint="default" w:ascii="Times New Roman" w:hAnsi="Times New Roman" w:cs="Times New Roman"/>
          <w:kern w:val="0"/>
          <w:sz w:val="24"/>
          <w:szCs w:val="24"/>
        </w:rPr>
        <w:t>）等资料后7个工作日内</w:t>
      </w:r>
      <w:r>
        <w:rPr>
          <w:rFonts w:hint="default" w:ascii="Times New Roman" w:hAnsi="Times New Roman" w:cs="Times New Roman"/>
          <w:kern w:val="0"/>
          <w:sz w:val="24"/>
          <w:szCs w:val="24"/>
          <w:lang w:val="en-US" w:eastAsia="zh-CN"/>
        </w:rPr>
        <w:t>付至已结算货款的90%</w:t>
      </w:r>
      <w:r>
        <w:rPr>
          <w:rFonts w:hint="default" w:ascii="Times New Roman" w:hAnsi="Times New Roman" w:cs="Times New Roman"/>
          <w:kern w:val="0"/>
          <w:sz w:val="24"/>
          <w:szCs w:val="24"/>
          <w:lang w:eastAsia="zh-CN"/>
        </w:rPr>
        <w:t>，</w:t>
      </w:r>
      <w:r>
        <w:rPr>
          <w:rFonts w:hint="default" w:ascii="Times New Roman" w:hAnsi="Times New Roman" w:cs="Times New Roman"/>
          <w:color w:val="auto"/>
          <w:kern w:val="0"/>
          <w:sz w:val="24"/>
          <w:szCs w:val="24"/>
        </w:rPr>
        <w:t>余款10%作为</w:t>
      </w:r>
      <w:r>
        <w:rPr>
          <w:rFonts w:hint="default" w:ascii="Times New Roman" w:hAnsi="Times New Roman" w:cs="Times New Roman"/>
          <w:color w:val="auto"/>
          <w:kern w:val="0"/>
          <w:sz w:val="24"/>
          <w:szCs w:val="24"/>
          <w:lang w:val="en-US" w:eastAsia="zh-CN"/>
        </w:rPr>
        <w:t>质量保证</w:t>
      </w:r>
      <w:r>
        <w:rPr>
          <w:rFonts w:hint="default" w:ascii="Times New Roman" w:hAnsi="Times New Roman" w:cs="Times New Roman"/>
          <w:color w:val="auto"/>
          <w:kern w:val="0"/>
          <w:sz w:val="24"/>
          <w:szCs w:val="24"/>
        </w:rPr>
        <w:t>金待工程完工验收后7个工作日内一次性支付。支付款项前，供货方须按付款额开具并加盖财务专用章的收款收据。</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w:t>
      </w:r>
      <w:bookmarkStart w:id="4" w:name="_Hlk180251349"/>
      <w:r>
        <w:rPr>
          <w:rFonts w:ascii="宋体" w:hAnsi="宋体"/>
          <w:sz w:val="24"/>
          <w:szCs w:val="24"/>
          <w:lang w:eastAsia="zh-Hans"/>
        </w:rPr>
        <w:t>投标文件封面</w:t>
      </w:r>
      <w:bookmarkEnd w:id="4"/>
      <w:r>
        <w:rPr>
          <w:rFonts w:ascii="宋体" w:hAnsi="宋体"/>
          <w:sz w:val="24"/>
          <w:szCs w:val="24"/>
          <w:lang w:eastAsia="zh-Hans"/>
        </w:rPr>
        <w:t>（</w:t>
      </w:r>
      <w:bookmarkStart w:id="5" w:name="_Hlk180251328"/>
      <w:r>
        <w:rPr>
          <w:rFonts w:ascii="宋体" w:hAnsi="宋体"/>
          <w:sz w:val="24"/>
          <w:szCs w:val="24"/>
          <w:lang w:eastAsia="zh-Hans"/>
        </w:rPr>
        <w:t>附件1</w:t>
      </w:r>
      <w:bookmarkEnd w:id="5"/>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2、投标函（</w:t>
      </w:r>
      <w:bookmarkStart w:id="6" w:name="_Hlk180252335"/>
      <w:r>
        <w:rPr>
          <w:rFonts w:ascii="宋体" w:hAnsi="宋体"/>
          <w:sz w:val="24"/>
          <w:szCs w:val="24"/>
          <w:lang w:eastAsia="zh-Hans"/>
        </w:rPr>
        <w:t>附件2</w:t>
      </w:r>
      <w:bookmarkEnd w:id="6"/>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lang w:val="en-US" w:eastAsia="zh-CN"/>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6、投标单位资信证明资料（附件</w:t>
      </w:r>
      <w:r>
        <w:rPr>
          <w:rFonts w:hint="eastAsia" w:ascii="宋体" w:hAnsi="宋体"/>
          <w:sz w:val="24"/>
          <w:szCs w:val="24"/>
        </w:rPr>
        <w:t>6</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pPr>
      <w:r>
        <w:rPr>
          <w:rFonts w:ascii="宋体" w:hAnsi="宋体"/>
          <w:sz w:val="24"/>
          <w:szCs w:val="24"/>
          <w:lang w:eastAsia="zh-Hans"/>
        </w:rPr>
        <w:t>7、</w:t>
      </w:r>
      <w:r>
        <w:rPr>
          <w:rFonts w:ascii="宋体" w:hAnsi="宋体"/>
          <w:sz w:val="24"/>
          <w:szCs w:val="24"/>
        </w:rPr>
        <w:t>生产厂家</w:t>
      </w:r>
      <w:r>
        <w:rPr>
          <w:rFonts w:ascii="宋体" w:hAnsi="宋体"/>
          <w:sz w:val="24"/>
          <w:szCs w:val="24"/>
          <w:lang w:eastAsia="zh-Hans"/>
        </w:rPr>
        <w:t>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本次招标评标标准在同等条件下以</w:t>
      </w:r>
      <w:r>
        <w:rPr>
          <w:rFonts w:hint="eastAsia" w:ascii="宋体" w:hAnsi="宋体"/>
          <w:color w:val="0000FF"/>
          <w:sz w:val="24"/>
          <w:szCs w:val="24"/>
          <w:lang w:val="en-US" w:eastAsia="zh-CN"/>
        </w:rPr>
        <w:t>不含增值税的总</w:t>
      </w:r>
      <w:r>
        <w:rPr>
          <w:rFonts w:ascii="宋体" w:hAnsi="宋体"/>
          <w:color w:val="0000FF"/>
          <w:sz w:val="24"/>
          <w:szCs w:val="24"/>
          <w:lang w:eastAsia="zh-Hans"/>
        </w:rPr>
        <w:t>价格低者中标</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（1）投标书未加盖投标人单位公章的；</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（3）逾期上传投标书的；</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（4）招标人认为投标报价严重偏离市场行情的；</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sz w:val="24"/>
          <w:szCs w:val="24"/>
        </w:rPr>
        <w:t>1</w:t>
      </w:r>
      <w:r>
        <w:rPr>
          <w:rFonts w:ascii="宋体" w:hAnsi="宋体"/>
          <w:sz w:val="24"/>
          <w:szCs w:val="24"/>
          <w:lang w:eastAsia="zh-Hans"/>
        </w:rPr>
        <w:t>家供货单位为中标人。</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pPr>
      <w:r>
        <w:rPr>
          <w:rFonts w:ascii="宋体" w:hAnsi="宋体"/>
          <w:sz w:val="24"/>
          <w:szCs w:val="24"/>
          <w:lang w:eastAsia="zh-Hans"/>
        </w:rPr>
        <w:t>2、开标后未获得中标通知者，视为未中标，招标单位和未中标单位均不需向对方承担任何民事责任</w:t>
      </w:r>
      <w:r>
        <w:rPr>
          <w:rFonts w:ascii="宋体" w:hAnsi="宋体"/>
          <w:sz w:val="24"/>
          <w:szCs w:val="24"/>
        </w:rPr>
        <w:t>。</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pPr>
      <w:r>
        <w:rPr>
          <w:rFonts w:ascii="宋体" w:hAnsi="宋体"/>
          <w:sz w:val="24"/>
          <w:szCs w:val="24"/>
        </w:rPr>
        <w:t>3、中标单位在接到中标通知后3个工作日内，提供履约保证金后到</w:t>
      </w:r>
      <w:bookmarkStart w:id="7" w:name="_Hlk82700346"/>
      <w:r>
        <w:rPr>
          <w:rFonts w:ascii="宋体" w:hAnsi="宋体"/>
          <w:sz w:val="24"/>
          <w:szCs w:val="24"/>
          <w:u w:val="single"/>
        </w:rPr>
        <w:t xml:space="preserve"> </w:t>
      </w:r>
      <w:r>
        <w:rPr>
          <w:rFonts w:ascii="宋体" w:hAnsi="宋体"/>
          <w:b/>
          <w:bCs/>
          <w:sz w:val="24"/>
          <w:szCs w:val="24"/>
          <w:u w:val="single"/>
        </w:rPr>
        <w:t>江苏省水利建设工程有限公司秦淮新河水利枢纽改扩建工程土建施工及设备安装工程项目经理部</w:t>
      </w:r>
      <w:r>
        <w:rPr>
          <w:rFonts w:ascii="宋体" w:hAnsi="宋体"/>
          <w:sz w:val="24"/>
          <w:szCs w:val="24"/>
        </w:rPr>
        <w:t>签订合同</w:t>
      </w:r>
      <w:bookmarkEnd w:id="7"/>
      <w:r>
        <w:rPr>
          <w:rFonts w:ascii="宋体" w:hAnsi="宋体"/>
          <w:sz w:val="24"/>
          <w:szCs w:val="24"/>
        </w:rPr>
        <w:t>，逾期不签订合同将作为自动放弃处理，并没收其投标保证金。</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pPr>
      <w:r>
        <w:rPr>
          <w:rFonts w:ascii="宋体" w:hAnsi="宋体"/>
          <w:sz w:val="24"/>
          <w:szCs w:val="24"/>
        </w:rPr>
        <w:t>4、本次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spacing w:line="324" w:lineRule="auto"/>
        <w:ind w:firstLine="482" w:firstLineChars="200"/>
        <w:textAlignment w:val="auto"/>
        <w:outlineLvl w:val="1"/>
        <w:rPr>
          <w:rFonts w:hint="eastAsia" w:ascii="宋体" w:hAnsi="宋体"/>
          <w:b/>
          <w:bCs/>
          <w:sz w:val="24"/>
          <w:szCs w:val="24"/>
        </w:rPr>
      </w:pPr>
      <w:r>
        <w:rPr>
          <w:rFonts w:ascii="宋体" w:hAnsi="宋体"/>
          <w:b/>
          <w:bCs/>
          <w:sz w:val="24"/>
          <w:szCs w:val="24"/>
        </w:rPr>
        <w:t>十三、其他</w:t>
      </w:r>
    </w:p>
    <w:p>
      <w:pPr>
        <w:keepNext w:val="0"/>
        <w:keepLines w:val="0"/>
        <w:pageBreakBefore w:val="0"/>
        <w:kinsoku/>
        <w:wordWrap/>
        <w:overflowPunct/>
        <w:topLinePunct w:val="0"/>
        <w:autoSpaceDE/>
        <w:autoSpaceDN/>
        <w:bidi w:val="0"/>
        <w:spacing w:line="324" w:lineRule="auto"/>
        <w:ind w:firstLine="480" w:firstLineChars="200"/>
        <w:textAlignment w:val="auto"/>
        <w:rPr>
          <w:rFonts w:hint="eastAsia" w:ascii="宋体" w:hAnsi="宋体"/>
          <w:sz w:val="24"/>
          <w:szCs w:val="24"/>
        </w:rPr>
        <w:sectPr>
          <w:footerReference r:id="rId6" w:type="default"/>
          <w:pgSz w:w="11906" w:h="16838"/>
          <w:pgMar w:top="1418" w:right="1134" w:bottom="1418" w:left="1134" w:header="567" w:footer="624" w:gutter="0"/>
          <w:pgNumType w:start="1"/>
          <w:cols w:space="720" w:num="1"/>
          <w:docGrid w:type="lines" w:linePitch="312" w:charSpace="0"/>
        </w:sectPr>
      </w:pPr>
      <w:r>
        <w:rPr>
          <w:rFonts w:ascii="宋体" w:hAnsi="宋体"/>
          <w:sz w:val="24"/>
          <w:szCs w:val="24"/>
          <w:lang w:eastAsia="zh-Hans"/>
        </w:rPr>
        <w:t>1、招标文件作</w:t>
      </w:r>
      <w:r>
        <w:rPr>
          <w:rFonts w:ascii="宋体" w:hAnsi="宋体"/>
          <w:sz w:val="24"/>
          <w:szCs w:val="24"/>
        </w:rPr>
        <w:t>为</w:t>
      </w:r>
      <w:r>
        <w:rPr>
          <w:rFonts w:ascii="宋体" w:hAnsi="宋体"/>
          <w:sz w:val="24"/>
          <w:szCs w:val="24"/>
          <w:lang w:eastAsia="zh-Hans"/>
        </w:rPr>
        <w:t>铜片止水</w:t>
      </w:r>
      <w:r>
        <w:rPr>
          <w:rFonts w:ascii="宋体" w:hAnsi="宋体"/>
          <w:sz w:val="24"/>
          <w:szCs w:val="24"/>
        </w:rPr>
        <w:t>采购合同的组成部分。</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b/>
          <w:sz w:val="24"/>
          <w:szCs w:val="24"/>
        </w:rPr>
      </w:pPr>
      <w:r>
        <w:rPr>
          <w:rFonts w:hint="eastAsia" w:ascii="宋体" w:hAnsi="宋体"/>
          <w:b/>
          <w:sz w:val="24"/>
          <w:szCs w:val="24"/>
        </w:rPr>
        <w:t>第二章 铜片止水采购合同格式</w:t>
      </w:r>
    </w:p>
    <w:p>
      <w:pPr>
        <w:spacing w:after="312" w:afterLines="100" w:line="360" w:lineRule="auto"/>
        <w:jc w:val="center"/>
      </w:pPr>
      <w:r>
        <w:rPr>
          <w:rFonts w:hint="eastAsia"/>
          <w:sz w:val="36"/>
          <w:szCs w:val="36"/>
        </w:rPr>
        <w:t>铜片止水采购合同</w:t>
      </w:r>
    </w:p>
    <w:p>
      <w:pPr>
        <w:keepNext w:val="0"/>
        <w:keepLines w:val="0"/>
        <w:pageBreakBefore w:val="0"/>
        <w:widowControl w:val="0"/>
        <w:kinsoku/>
        <w:wordWrap/>
        <w:overflowPunct/>
        <w:topLinePunct w:val="0"/>
        <w:autoSpaceDE/>
        <w:autoSpaceDN/>
        <w:bidi w:val="0"/>
        <w:adjustRightInd/>
        <w:snapToGrid/>
        <w:spacing w:line="360" w:lineRule="auto"/>
        <w:ind w:left="0" w:leftChars="-67" w:hanging="141" w:hangingChars="59"/>
        <w:textAlignment w:val="auto"/>
        <w:rPr>
          <w:rFonts w:hint="eastAsia" w:ascii="宋体" w:hAnsi="宋体"/>
          <w:sz w:val="24"/>
          <w:szCs w:val="24"/>
        </w:rPr>
      </w:pPr>
      <w:r>
        <w:rPr>
          <w:rFonts w:hint="eastAsia" w:ascii="宋体" w:hAnsi="宋体"/>
          <w:sz w:val="24"/>
          <w:szCs w:val="24"/>
        </w:rPr>
        <w:t>买方：                 （以下简称甲方）</w:t>
      </w:r>
    </w:p>
    <w:p>
      <w:pPr>
        <w:keepNext w:val="0"/>
        <w:keepLines w:val="0"/>
        <w:pageBreakBefore w:val="0"/>
        <w:widowControl w:val="0"/>
        <w:kinsoku/>
        <w:wordWrap/>
        <w:overflowPunct/>
        <w:topLinePunct w:val="0"/>
        <w:autoSpaceDE/>
        <w:autoSpaceDN/>
        <w:bidi w:val="0"/>
        <w:adjustRightInd/>
        <w:snapToGrid/>
        <w:spacing w:line="360" w:lineRule="auto"/>
        <w:ind w:left="0" w:leftChars="-67" w:hanging="141" w:hangingChars="59"/>
        <w:textAlignment w:val="auto"/>
        <w:rPr>
          <w:rFonts w:hint="eastAsia" w:ascii="宋体" w:hAnsi="宋体"/>
          <w:sz w:val="24"/>
          <w:szCs w:val="24"/>
        </w:rPr>
      </w:pPr>
      <w:r>
        <w:rPr>
          <w:rFonts w:hint="eastAsia" w:ascii="宋体" w:hAnsi="宋体"/>
          <w:sz w:val="24"/>
          <w:szCs w:val="24"/>
        </w:rPr>
        <w:t>卖方：                 （以下简称乙方）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甲乙双方在平等、自愿、公平和诚实信用的基础上，根据《中华人民共和国民法典》及有关法律法规，就甲方向乙方采购铜片止水一事，达成本协议，供双方共同遵守。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sz w:val="24"/>
          <w:szCs w:val="24"/>
        </w:rPr>
      </w:pPr>
      <w:r>
        <w:rPr>
          <w:rFonts w:hint="eastAsia" w:ascii="宋体" w:hAnsi="宋体"/>
          <w:b/>
          <w:bCs/>
          <w:sz w:val="24"/>
          <w:szCs w:val="24"/>
        </w:rPr>
        <w:t>一、铜片止水供应工程概况：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1、工程名称：</w:t>
      </w:r>
      <w:r>
        <w:rPr>
          <w:rFonts w:hint="eastAsia"/>
          <w:color w:val="000000" w:themeColor="text1"/>
          <w:sz w:val="24"/>
          <w14:textFill>
            <w14:solidFill>
              <w14:schemeClr w14:val="tx1"/>
            </w14:solidFill>
          </w14:textFill>
        </w:rPr>
        <w:t>秦淮新河水利枢纽改扩建工程土建施工及设备安装工程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2、供货期限：</w:t>
      </w:r>
      <w:r>
        <w:rPr>
          <w:rFonts w:ascii="宋体" w:hAnsi="宋体"/>
          <w:color w:val="000000"/>
          <w:sz w:val="24"/>
          <w:szCs w:val="24"/>
        </w:rPr>
        <w:t>预计在202</w:t>
      </w:r>
      <w:r>
        <w:rPr>
          <w:rFonts w:hint="eastAsia" w:ascii="宋体" w:hAnsi="宋体"/>
          <w:color w:val="000000"/>
          <w:sz w:val="24"/>
          <w:szCs w:val="24"/>
        </w:rPr>
        <w:t>5</w:t>
      </w:r>
      <w:r>
        <w:rPr>
          <w:rFonts w:ascii="宋体" w:hAnsi="宋体"/>
          <w:color w:val="000000"/>
          <w:sz w:val="24"/>
          <w:szCs w:val="24"/>
        </w:rPr>
        <w:t>年</w:t>
      </w:r>
      <w:r>
        <w:rPr>
          <w:rFonts w:hint="eastAsia" w:ascii="宋体" w:hAnsi="宋体"/>
          <w:color w:val="000000"/>
          <w:sz w:val="24"/>
          <w:szCs w:val="24"/>
        </w:rPr>
        <w:t>5</w:t>
      </w:r>
      <w:r>
        <w:rPr>
          <w:rFonts w:ascii="宋体" w:hAnsi="宋体"/>
          <w:color w:val="000000"/>
          <w:sz w:val="24"/>
          <w:szCs w:val="24"/>
        </w:rPr>
        <w:t>月</w:t>
      </w:r>
      <w:r>
        <w:rPr>
          <w:rFonts w:hint="eastAsia" w:ascii="宋体" w:hAnsi="宋体"/>
          <w:color w:val="000000"/>
          <w:sz w:val="24"/>
          <w:szCs w:val="24"/>
        </w:rPr>
        <w:t>1</w:t>
      </w:r>
      <w:r>
        <w:rPr>
          <w:rFonts w:ascii="宋体" w:hAnsi="宋体"/>
          <w:color w:val="000000"/>
          <w:sz w:val="24"/>
          <w:szCs w:val="24"/>
        </w:rPr>
        <w:t>日至202</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12</w:t>
      </w:r>
      <w:r>
        <w:rPr>
          <w:rFonts w:ascii="宋体" w:hAnsi="宋体"/>
          <w:color w:val="000000"/>
          <w:sz w:val="24"/>
          <w:szCs w:val="24"/>
        </w:rPr>
        <w:t>月</w:t>
      </w:r>
      <w:r>
        <w:rPr>
          <w:rFonts w:hint="eastAsia" w:ascii="宋体" w:hAnsi="宋体"/>
          <w:color w:val="000000"/>
          <w:sz w:val="24"/>
          <w:szCs w:val="24"/>
        </w:rPr>
        <w:t>31</w:t>
      </w:r>
      <w:r>
        <w:rPr>
          <w:rFonts w:ascii="宋体" w:hAnsi="宋体"/>
          <w:color w:val="000000"/>
          <w:sz w:val="24"/>
          <w:szCs w:val="24"/>
        </w:rPr>
        <w:t>日完成供应</w:t>
      </w:r>
      <w:r>
        <w:rPr>
          <w:rFonts w:hint="eastAsia" w:ascii="宋体" w:hAnsi="宋体"/>
          <w:sz w:val="24"/>
          <w:szCs w:val="24"/>
        </w:rPr>
        <w:t>，具体供货开始和结束期限以项目实际需求为准。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3、供货地点：</w:t>
      </w:r>
      <w:bookmarkStart w:id="8" w:name="_Hlk191653569"/>
      <w:r>
        <w:rPr>
          <w:rFonts w:hint="eastAsia"/>
          <w:sz w:val="24"/>
          <w:szCs w:val="24"/>
          <w:lang w:eastAsia="zh-Hans"/>
        </w:rPr>
        <w:t>江苏省水利建设工程有限公司</w:t>
      </w:r>
      <w:r>
        <w:rPr>
          <w:sz w:val="24"/>
          <w:szCs w:val="24"/>
          <w:lang w:eastAsia="zh-Hans"/>
        </w:rPr>
        <w:t>秦淮新河水利枢纽改扩建工程土建施工及设备安装</w:t>
      </w:r>
      <w:r>
        <w:rPr>
          <w:rFonts w:hint="eastAsia"/>
          <w:sz w:val="24"/>
          <w:szCs w:val="24"/>
          <w:lang w:eastAsia="zh-Hans"/>
        </w:rPr>
        <w:t>施工现场（</w:t>
      </w:r>
      <w:r>
        <w:rPr>
          <w:sz w:val="24"/>
          <w:szCs w:val="24"/>
          <w:lang w:eastAsia="zh-Hans"/>
        </w:rPr>
        <w:t>南京市雨花台区天后社区秦淮新河入江口处</w:t>
      </w:r>
      <w:r>
        <w:rPr>
          <w:rFonts w:hint="eastAsia"/>
          <w:sz w:val="24"/>
          <w:szCs w:val="24"/>
          <w:lang w:eastAsia="zh-Hans"/>
        </w:rPr>
        <w:t>）</w:t>
      </w:r>
      <w:bookmarkEnd w:id="8"/>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sz w:val="24"/>
          <w:szCs w:val="24"/>
        </w:rPr>
      </w:pPr>
      <w:r>
        <w:rPr>
          <w:rFonts w:hint="eastAsia" w:ascii="宋体" w:hAnsi="宋体"/>
          <w:b/>
          <w:bCs/>
          <w:sz w:val="24"/>
          <w:szCs w:val="24"/>
        </w:rPr>
        <w:t>二、铜片止水供应要求</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1、甲方向乙方采购的铜片止水具体规格、数量如下：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2377"/>
        <w:gridCol w:w="611"/>
        <w:gridCol w:w="1134"/>
        <w:gridCol w:w="1130"/>
        <w:gridCol w:w="174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材料名称</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固定单价</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（元/m）</w:t>
            </w: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暂定合价</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94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水平铜片止水（1.2×410mm紫铜片）</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94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left"/>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价格</w:t>
            </w:r>
            <w:r>
              <w:rPr>
                <w:rFonts w:hint="default" w:ascii="Times New Roman" w:hAnsi="Times New Roman" w:eastAsia="宋体" w:cs="Times New Roman"/>
                <w:sz w:val="24"/>
                <w:szCs w:val="24"/>
              </w:rPr>
              <w:t>含13%增值税，含接头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垂直铜片止水（1.2×200mm紫铜片）</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94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left"/>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价格</w:t>
            </w:r>
            <w:r>
              <w:rPr>
                <w:rFonts w:hint="default" w:ascii="Times New Roman" w:hAnsi="Times New Roman" w:eastAsia="宋体" w:cs="Times New Roman"/>
                <w:sz w:val="24"/>
                <w:szCs w:val="24"/>
              </w:rPr>
              <w:t>含13%增值税，含接头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水平铜片止水安装</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94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价格</w:t>
            </w:r>
            <w:r>
              <w:rPr>
                <w:rFonts w:hint="default" w:ascii="Times New Roman" w:hAnsi="Times New Roman" w:eastAsia="宋体" w:cs="Times New Roman"/>
                <w:sz w:val="24"/>
                <w:szCs w:val="24"/>
              </w:rPr>
              <w:t>含9%增值税，含接头安装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垂直铜片止水安装</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94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价格</w:t>
            </w:r>
            <w:r>
              <w:rPr>
                <w:rFonts w:hint="default" w:ascii="Times New Roman" w:hAnsi="Times New Roman" w:eastAsia="宋体" w:cs="Times New Roman"/>
                <w:sz w:val="24"/>
                <w:szCs w:val="24"/>
              </w:rPr>
              <w:t>含9%增值税，含接头安装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237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61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13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13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7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94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2、乙方供应每批次铜片止水的数量须以甲方的书面通知为准，结算数量以甲方实际收到的合格铜片止水数量为准。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eastAsia" w:ascii="宋体" w:hAnsi="宋体"/>
          <w:sz w:val="24"/>
          <w:szCs w:val="24"/>
        </w:rPr>
        <w:t>3、以</w:t>
      </w:r>
      <w:r>
        <w:rPr>
          <w:rFonts w:hint="eastAsia" w:ascii="宋体" w:hAnsi="宋体"/>
          <w:color w:val="auto"/>
          <w:sz w:val="24"/>
          <w:szCs w:val="24"/>
        </w:rPr>
        <w:t>上双方确定的价格为乙方送货到甲方工地指定地点</w:t>
      </w:r>
      <w:r>
        <w:rPr>
          <w:rFonts w:hint="eastAsia" w:ascii="宋体" w:hAnsi="宋体" w:eastAsia="宋体" w:cs="Times New Roman"/>
          <w:color w:val="auto"/>
          <w:sz w:val="24"/>
          <w:szCs w:val="24"/>
          <w:lang w:val="en-US" w:eastAsia="zh-CN"/>
        </w:rPr>
        <w:t>并卸货</w:t>
      </w:r>
      <w:r>
        <w:rPr>
          <w:rFonts w:hint="eastAsia" w:ascii="宋体" w:hAnsi="宋体" w:cs="Times New Roman"/>
          <w:color w:val="auto"/>
          <w:sz w:val="24"/>
          <w:szCs w:val="24"/>
          <w:lang w:val="en-US" w:eastAsia="zh-CN"/>
        </w:rPr>
        <w:t>安装</w:t>
      </w:r>
      <w:r>
        <w:rPr>
          <w:rFonts w:hint="eastAsia" w:ascii="宋体" w:hAnsi="宋体" w:eastAsia="宋体" w:cs="Times New Roman"/>
          <w:color w:val="auto"/>
          <w:sz w:val="24"/>
          <w:szCs w:val="24"/>
          <w:lang w:val="en-US" w:eastAsia="zh-CN"/>
        </w:rPr>
        <w:t>后</w:t>
      </w:r>
      <w:r>
        <w:rPr>
          <w:rFonts w:hint="eastAsia" w:ascii="宋体" w:hAnsi="宋体" w:eastAsia="宋体" w:cs="Times New Roman"/>
          <w:color w:val="auto"/>
          <w:sz w:val="24"/>
          <w:szCs w:val="24"/>
        </w:rPr>
        <w:t>的价格，</w:t>
      </w:r>
      <w:r>
        <w:rPr>
          <w:rFonts w:hint="eastAsia" w:ascii="宋体" w:hAnsi="宋体"/>
          <w:color w:val="auto"/>
          <w:sz w:val="24"/>
          <w:szCs w:val="24"/>
          <w:lang w:val="en-US" w:eastAsia="zh-CN"/>
        </w:rPr>
        <w:t>以上价格</w:t>
      </w:r>
      <w:r>
        <w:rPr>
          <w:rFonts w:hint="eastAsia" w:ascii="宋体" w:hAnsi="宋体"/>
          <w:color w:val="auto"/>
          <w:sz w:val="24"/>
          <w:szCs w:val="24"/>
        </w:rPr>
        <w:t>均包含但不限于货款、</w:t>
      </w:r>
      <w:r>
        <w:rPr>
          <w:rFonts w:hint="eastAsia" w:ascii="宋体" w:hAnsi="宋体"/>
          <w:color w:val="auto"/>
          <w:sz w:val="24"/>
          <w:szCs w:val="24"/>
          <w:lang w:val="en-US" w:eastAsia="zh-CN"/>
        </w:rPr>
        <w:t>装卸费、</w:t>
      </w:r>
      <w:r>
        <w:rPr>
          <w:rFonts w:hint="eastAsia" w:ascii="宋体" w:hAnsi="宋体"/>
          <w:color w:val="auto"/>
          <w:sz w:val="24"/>
          <w:szCs w:val="24"/>
        </w:rPr>
        <w:t>运输费、</w:t>
      </w:r>
      <w:r>
        <w:rPr>
          <w:rFonts w:hint="eastAsia" w:ascii="宋体" w:hAnsi="宋体"/>
          <w:color w:val="auto"/>
          <w:sz w:val="24"/>
          <w:szCs w:val="24"/>
          <w:lang w:val="en-US" w:eastAsia="zh-CN"/>
        </w:rPr>
        <w:t>安装费、</w:t>
      </w:r>
      <w:r>
        <w:rPr>
          <w:rFonts w:hint="eastAsia" w:ascii="宋体" w:hAnsi="宋体"/>
          <w:color w:val="auto"/>
          <w:sz w:val="24"/>
          <w:szCs w:val="24"/>
        </w:rPr>
        <w:t>利润、税费等一切费用，并包含货物装车、运输、卸货</w:t>
      </w:r>
      <w:r>
        <w:rPr>
          <w:rFonts w:hint="eastAsia" w:ascii="宋体" w:hAnsi="宋体"/>
          <w:color w:val="auto"/>
          <w:sz w:val="24"/>
          <w:szCs w:val="24"/>
          <w:lang w:eastAsia="zh-CN"/>
        </w:rPr>
        <w:t>、</w:t>
      </w:r>
      <w:r>
        <w:rPr>
          <w:rFonts w:hint="eastAsia" w:ascii="宋体" w:hAnsi="宋体"/>
          <w:color w:val="auto"/>
          <w:sz w:val="24"/>
          <w:szCs w:val="24"/>
          <w:lang w:val="en-US" w:eastAsia="zh-CN"/>
        </w:rPr>
        <w:t>安装</w:t>
      </w:r>
      <w:r>
        <w:rPr>
          <w:rFonts w:hint="eastAsia" w:ascii="宋体" w:hAnsi="宋体"/>
          <w:color w:val="auto"/>
          <w:sz w:val="24"/>
          <w:szCs w:val="24"/>
        </w:rPr>
        <w:t>等全过程中的安全、保险、措</w:t>
      </w:r>
      <w:r>
        <w:rPr>
          <w:rFonts w:hint="eastAsia" w:ascii="宋体" w:hAnsi="宋体"/>
          <w:color w:val="000000"/>
          <w:sz w:val="24"/>
          <w:szCs w:val="24"/>
        </w:rPr>
        <w:t>施等费用以及如发生安全事故导致的损失和赔偿费用</w:t>
      </w:r>
      <w:r>
        <w:rPr>
          <w:rFonts w:hint="eastAsia" w:ascii="宋体" w:hAnsi="宋体"/>
          <w:color w:val="000000"/>
          <w:sz w:val="24"/>
          <w:szCs w:val="24"/>
          <w:lang w:eastAsia="zh-CN"/>
        </w:rPr>
        <w:t>；</w:t>
      </w:r>
      <w:r>
        <w:rPr>
          <w:rFonts w:hint="eastAsia" w:ascii="宋体" w:hAnsi="宋体"/>
          <w:color w:val="000000"/>
          <w:sz w:val="24"/>
          <w:szCs w:val="24"/>
          <w:lang w:val="en-US" w:eastAsia="zh-CN"/>
        </w:rPr>
        <w:t>止水材料</w:t>
      </w:r>
      <w:r>
        <w:rPr>
          <w:rFonts w:hint="eastAsia" w:ascii="宋体" w:hAnsi="宋体"/>
          <w:color w:val="000000"/>
          <w:sz w:val="24"/>
          <w:szCs w:val="24"/>
        </w:rPr>
        <w:t>提供税率为13%的增值税专用发票</w:t>
      </w:r>
      <w:r>
        <w:rPr>
          <w:rFonts w:hint="eastAsia" w:ascii="宋体" w:hAnsi="宋体"/>
          <w:color w:val="000000"/>
          <w:sz w:val="24"/>
          <w:szCs w:val="24"/>
          <w:lang w:eastAsia="zh-CN"/>
        </w:rPr>
        <w:t>，</w:t>
      </w:r>
      <w:r>
        <w:rPr>
          <w:rFonts w:hint="eastAsia" w:ascii="宋体" w:hAnsi="宋体"/>
          <w:color w:val="000000"/>
          <w:sz w:val="24"/>
          <w:szCs w:val="24"/>
          <w:lang w:val="en-US" w:eastAsia="zh-CN"/>
        </w:rPr>
        <w:t>止水安装提供税率为9%</w:t>
      </w:r>
      <w:r>
        <w:rPr>
          <w:rFonts w:hint="eastAsia" w:ascii="宋体" w:hAnsi="宋体"/>
          <w:color w:val="000000"/>
          <w:sz w:val="24"/>
          <w:szCs w:val="24"/>
        </w:rPr>
        <w:t>的增值税专用发票</w:t>
      </w:r>
      <w:r>
        <w:rPr>
          <w:rFonts w:hint="eastAsia" w:ascii="宋体" w:hAnsi="宋体"/>
          <w:color w:val="000000"/>
          <w:sz w:val="24"/>
          <w:szCs w:val="24"/>
          <w:lang w:eastAsia="zh-CN"/>
        </w:rPr>
        <w:t>，</w:t>
      </w:r>
      <w:r>
        <w:rPr>
          <w:rFonts w:hint="eastAsia" w:ascii="宋体" w:hAnsi="宋体"/>
          <w:color w:val="000000"/>
          <w:sz w:val="24"/>
          <w:szCs w:val="24"/>
        </w:rPr>
        <w:t>税金</w:t>
      </w:r>
      <w:r>
        <w:rPr>
          <w:rFonts w:hint="eastAsia" w:ascii="宋体" w:hAnsi="宋体"/>
          <w:color w:val="000000"/>
          <w:sz w:val="24"/>
          <w:szCs w:val="24"/>
          <w:lang w:val="en-US" w:eastAsia="zh-CN"/>
        </w:rPr>
        <w:t>均</w:t>
      </w:r>
      <w:r>
        <w:rPr>
          <w:rFonts w:hint="eastAsia" w:ascii="宋体" w:hAnsi="宋体"/>
          <w:color w:val="000000"/>
          <w:sz w:val="24"/>
          <w:szCs w:val="24"/>
        </w:rPr>
        <w:t>由</w:t>
      </w:r>
      <w:r>
        <w:rPr>
          <w:rFonts w:hint="eastAsia" w:ascii="宋体" w:hAnsi="宋体"/>
          <w:color w:val="000000"/>
          <w:sz w:val="24"/>
          <w:szCs w:val="24"/>
          <w:lang w:val="en-US" w:eastAsia="zh-CN"/>
        </w:rPr>
        <w:t>乙方</w:t>
      </w:r>
      <w:r>
        <w:rPr>
          <w:rFonts w:hint="eastAsia" w:ascii="宋体" w:hAnsi="宋体"/>
          <w:color w:val="000000"/>
          <w:sz w:val="24"/>
          <w:szCs w:val="24"/>
        </w:rPr>
        <w:t>承担，包含在</w:t>
      </w:r>
      <w:r>
        <w:rPr>
          <w:rFonts w:hint="eastAsia" w:ascii="宋体" w:hAnsi="宋体"/>
          <w:color w:val="000000"/>
          <w:sz w:val="24"/>
          <w:szCs w:val="24"/>
          <w:lang w:val="en-US" w:eastAsia="zh-CN"/>
        </w:rPr>
        <w:t>上述价格</w:t>
      </w:r>
      <w:r>
        <w:rPr>
          <w:rFonts w:hint="eastAsia" w:ascii="宋体" w:hAnsi="宋体"/>
          <w:color w:val="000000"/>
          <w:sz w:val="24"/>
          <w:szCs w:val="24"/>
        </w:rPr>
        <w:t>中</w:t>
      </w:r>
      <w:r>
        <w:rPr>
          <w:rFonts w:hint="eastAsia" w:ascii="宋体" w:hAnsi="宋体"/>
          <w:color w:val="000000"/>
          <w:sz w:val="24"/>
          <w:szCs w:val="24"/>
          <w:lang w:eastAsia="zh-CN"/>
        </w:rPr>
        <w:t>。</w:t>
      </w:r>
      <w:r>
        <w:rPr>
          <w:rFonts w:hint="eastAsia" w:ascii="宋体" w:hAnsi="宋体"/>
          <w:color w:val="000000"/>
          <w:sz w:val="24"/>
          <w:szCs w:val="24"/>
          <w:lang w:val="en-US" w:eastAsia="zh-CN"/>
        </w:rPr>
        <w:t>乙方</w:t>
      </w:r>
      <w:r>
        <w:rPr>
          <w:rFonts w:hint="eastAsia" w:ascii="宋体" w:hAnsi="宋体"/>
          <w:color w:val="000000"/>
          <w:sz w:val="24"/>
          <w:szCs w:val="24"/>
        </w:rPr>
        <w:t>不得以任何理由额外索取</w:t>
      </w:r>
      <w:r>
        <w:rPr>
          <w:rFonts w:hint="eastAsia" w:ascii="宋体" w:hAnsi="宋体"/>
          <w:color w:val="000000"/>
          <w:sz w:val="24"/>
          <w:szCs w:val="24"/>
          <w:lang w:val="en-US" w:eastAsia="zh-CN"/>
        </w:rPr>
        <w:t>任何</w:t>
      </w:r>
      <w:r>
        <w:rPr>
          <w:rFonts w:hint="eastAsia" w:ascii="宋体" w:hAnsi="宋体"/>
          <w:color w:val="000000"/>
          <w:sz w:val="24"/>
          <w:szCs w:val="24"/>
        </w:rPr>
        <w:t>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814" w:type="dxa"/>
            <w:vAlign w:val="center"/>
          </w:tcPr>
          <w:p>
            <w:pPr>
              <w:jc w:val="center"/>
              <w:rPr>
                <w:rFonts w:hint="eastAsia" w:ascii="宋体" w:hAnsi="宋体"/>
                <w:szCs w:val="21"/>
              </w:rPr>
            </w:pPr>
            <w:r>
              <w:rPr>
                <w:rFonts w:hint="eastAsia" w:ascii="宋体" w:hAnsi="宋体"/>
                <w:szCs w:val="21"/>
              </w:rPr>
              <w:t>甲方开票信息</w:t>
            </w:r>
          </w:p>
        </w:tc>
        <w:tc>
          <w:tcPr>
            <w:tcW w:w="4814" w:type="dxa"/>
            <w:vAlign w:val="center"/>
          </w:tcPr>
          <w:p>
            <w:pPr>
              <w:jc w:val="center"/>
              <w:rPr>
                <w:rFonts w:hint="eastAsia" w:ascii="宋体" w:hAnsi="宋体"/>
                <w:szCs w:val="21"/>
              </w:rPr>
            </w:pPr>
            <w:r>
              <w:rPr>
                <w:rFonts w:hint="eastAsia" w:ascii="宋体" w:hAnsi="宋体"/>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甲方：江苏省水利建设工程有限公司南京雨花经济开发区分公司</w:t>
            </w:r>
          </w:p>
        </w:tc>
        <w:tc>
          <w:tcPr>
            <w:tcW w:w="4814" w:type="dxa"/>
            <w:vAlign w:val="center"/>
          </w:tcPr>
          <w:p>
            <w:pPr>
              <w:jc w:val="left"/>
              <w:rPr>
                <w:rFonts w:hint="eastAsia" w:ascii="宋体" w:hAnsi="宋体"/>
                <w:szCs w:val="21"/>
              </w:rPr>
            </w:pPr>
            <w:r>
              <w:rPr>
                <w:rFonts w:hint="eastAsia" w:ascii="宋体" w:hAnsi="宋体"/>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纳税人识别号：</w:t>
            </w:r>
            <w:r>
              <w:rPr>
                <w:rFonts w:ascii="宋体" w:hAnsi="宋体"/>
                <w:szCs w:val="21"/>
              </w:rPr>
              <w:t>91320114MAE18JFK8C</w:t>
            </w:r>
          </w:p>
        </w:tc>
        <w:tc>
          <w:tcPr>
            <w:tcW w:w="4814" w:type="dxa"/>
            <w:vAlign w:val="center"/>
          </w:tcPr>
          <w:p>
            <w:pPr>
              <w:jc w:val="left"/>
              <w:rPr>
                <w:rFonts w:hint="eastAsia" w:ascii="宋体" w:hAnsi="宋体"/>
                <w:szCs w:val="21"/>
              </w:rPr>
            </w:pPr>
            <w:r>
              <w:rPr>
                <w:rFonts w:hint="eastAsia" w:ascii="宋体" w:hAnsi="宋体"/>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地址：南京市雨花台区雨花经济开发区龙飞路12号3层351室</w:t>
            </w:r>
          </w:p>
        </w:tc>
        <w:tc>
          <w:tcPr>
            <w:tcW w:w="4814" w:type="dxa"/>
            <w:vAlign w:val="center"/>
          </w:tcPr>
          <w:p>
            <w:pPr>
              <w:jc w:val="left"/>
              <w:rPr>
                <w:rFonts w:hint="eastAsia" w:ascii="宋体" w:hAnsi="宋体"/>
                <w:szCs w:val="21"/>
              </w:rPr>
            </w:pPr>
            <w:r>
              <w:rPr>
                <w:rFonts w:hint="eastAsia" w:ascii="宋体" w:hAnsi="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电话：17751378889</w:t>
            </w:r>
          </w:p>
        </w:tc>
        <w:tc>
          <w:tcPr>
            <w:tcW w:w="4814" w:type="dxa"/>
            <w:vAlign w:val="center"/>
          </w:tcPr>
          <w:p>
            <w:pPr>
              <w:jc w:val="lef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开户银行：兴业银行南京奥南支行</w:t>
            </w:r>
          </w:p>
        </w:tc>
        <w:tc>
          <w:tcPr>
            <w:tcW w:w="4814" w:type="dxa"/>
            <w:vAlign w:val="center"/>
          </w:tcPr>
          <w:p>
            <w:pPr>
              <w:jc w:val="lef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银行账号：</w:t>
            </w:r>
            <w:r>
              <w:rPr>
                <w:rFonts w:ascii="宋体" w:hAnsi="宋体"/>
                <w:szCs w:val="21"/>
              </w:rPr>
              <w:t>409630100100009841</w:t>
            </w:r>
          </w:p>
        </w:tc>
        <w:tc>
          <w:tcPr>
            <w:tcW w:w="4814" w:type="dxa"/>
            <w:vAlign w:val="center"/>
          </w:tcPr>
          <w:p>
            <w:pPr>
              <w:jc w:val="left"/>
              <w:rPr>
                <w:rFonts w:hint="eastAsia" w:ascii="宋体" w:hAnsi="宋体"/>
                <w:szCs w:val="21"/>
              </w:rPr>
            </w:pPr>
            <w:r>
              <w:rPr>
                <w:rFonts w:hint="eastAsia" w:ascii="宋体" w:hAnsi="宋体"/>
                <w:szCs w:val="21"/>
              </w:rPr>
              <w:t>银行账号：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48" w:lineRule="auto"/>
        <w:ind w:firstLine="480" w:firstLineChars="200"/>
        <w:textAlignment w:val="auto"/>
        <w:rPr>
          <w:rFonts w:ascii="宋体" w:hAnsi="宋体"/>
          <w:color w:val="000000"/>
          <w:sz w:val="24"/>
          <w:szCs w:val="24"/>
        </w:rPr>
      </w:pPr>
      <w:r>
        <w:rPr>
          <w:rFonts w:hint="eastAsia" w:ascii="宋体" w:hAnsi="宋体" w:eastAsia="宋体" w:cs="Times New Roman"/>
          <w:color w:val="000000"/>
          <w:kern w:val="2"/>
          <w:sz w:val="24"/>
          <w:szCs w:val="24"/>
          <w:lang w:val="en-US" w:eastAsia="zh-CN" w:bidi="ar-SA"/>
        </w:rPr>
        <w:t>三、</w:t>
      </w:r>
      <w:r>
        <w:rPr>
          <w:rFonts w:hint="eastAsia" w:ascii="宋体" w:hAnsi="宋体"/>
          <w:b/>
          <w:bCs/>
          <w:sz w:val="24"/>
          <w:szCs w:val="24"/>
        </w:rPr>
        <w:t>质量与技术标准</w:t>
      </w:r>
      <w:r>
        <w:rPr>
          <w:rFonts w:hint="eastAsia" w:ascii="宋体" w:hAnsi="宋体"/>
          <w:sz w:val="24"/>
          <w:szCs w:val="24"/>
        </w:rPr>
        <w:t>：</w:t>
      </w:r>
      <w:bookmarkStart w:id="9" w:name="_Hlk191653638"/>
      <w:r>
        <w:rPr>
          <w:rFonts w:ascii="宋体" w:hAnsi="宋体"/>
          <w:color w:val="000000"/>
          <w:sz w:val="24"/>
          <w:szCs w:val="24"/>
        </w:rPr>
        <w:t>铜片止水的加工与安装应按SL288-2014的规定执行。</w:t>
      </w:r>
      <w:r>
        <w:rPr>
          <w:rFonts w:hint="eastAsia" w:ascii="宋体" w:hAnsi="宋体"/>
          <w:color w:val="000000"/>
          <w:sz w:val="24"/>
          <w:szCs w:val="24"/>
        </w:rPr>
        <w:t>紫铜片</w:t>
      </w:r>
      <w:r>
        <w:rPr>
          <w:rFonts w:ascii="宋体" w:hAnsi="宋体"/>
          <w:color w:val="000000"/>
          <w:sz w:val="24"/>
          <w:szCs w:val="24"/>
        </w:rPr>
        <w:t>牌号为T</w:t>
      </w:r>
      <w:r>
        <w:rPr>
          <w:rFonts w:ascii="宋体" w:hAnsi="宋体"/>
          <w:color w:val="000000"/>
          <w:sz w:val="24"/>
          <w:szCs w:val="24"/>
          <w:vertAlign w:val="subscript"/>
        </w:rPr>
        <w:t>2</w:t>
      </w:r>
      <w:r>
        <w:rPr>
          <w:rFonts w:ascii="宋体" w:hAnsi="宋体"/>
          <w:color w:val="000000"/>
          <w:sz w:val="24"/>
          <w:szCs w:val="24"/>
        </w:rPr>
        <w:t>O</w:t>
      </w:r>
      <w:r>
        <w:rPr>
          <w:rFonts w:ascii="宋体" w:hAnsi="宋体"/>
          <w:color w:val="000000"/>
          <w:sz w:val="24"/>
          <w:szCs w:val="24"/>
          <w:vertAlign w:val="subscript"/>
        </w:rPr>
        <w:t>60</w:t>
      </w:r>
      <w:r>
        <w:rPr>
          <w:rFonts w:hint="eastAsia" w:ascii="宋体" w:hAnsi="宋体"/>
          <w:color w:val="000000"/>
          <w:sz w:val="24"/>
          <w:szCs w:val="24"/>
        </w:rPr>
        <w:t>，</w:t>
      </w:r>
      <w:r>
        <w:rPr>
          <w:rFonts w:ascii="宋体" w:hAnsi="宋体"/>
          <w:color w:val="000000"/>
          <w:sz w:val="24"/>
          <w:szCs w:val="24"/>
        </w:rPr>
        <w:t>其化学成分和物理力学性质应符合GB2059-2017的规定，铜止水片采用延伸率应大于</w:t>
      </w:r>
      <w:r>
        <w:rPr>
          <w:rFonts w:hint="eastAsia" w:ascii="宋体" w:hAnsi="宋体"/>
          <w:color w:val="000000"/>
          <w:sz w:val="24"/>
          <w:szCs w:val="24"/>
        </w:rPr>
        <w:t>30</w:t>
      </w:r>
      <w:r>
        <w:rPr>
          <w:rFonts w:ascii="宋体" w:hAnsi="宋体"/>
          <w:color w:val="000000"/>
          <w:sz w:val="24"/>
          <w:szCs w:val="24"/>
        </w:rPr>
        <w:t>％的纯铜卷材，压制成型，异形接头应专门加工，厚度为1.2mm。</w:t>
      </w:r>
      <w:bookmarkEnd w:id="9"/>
      <w:bookmarkStart w:id="10" w:name="_Hlk191653692"/>
      <w:r>
        <w:rPr>
          <w:rFonts w:ascii="宋体" w:hAnsi="宋体"/>
          <w:color w:val="000000"/>
          <w:sz w:val="24"/>
          <w:szCs w:val="24"/>
        </w:rPr>
        <w:t>其物理力学指标如下表：</w:t>
      </w:r>
      <w:bookmarkEnd w:id="10"/>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bCs/>
          <w:sz w:val="24"/>
          <w:szCs w:val="22"/>
        </w:rPr>
      </w:pPr>
      <w:r>
        <w:rPr>
          <w:b/>
          <w:bCs/>
          <w:sz w:val="24"/>
          <w:szCs w:val="22"/>
        </w:rPr>
        <w:t>紫铜片止水物理参数指标</w:t>
      </w:r>
    </w:p>
    <w:tbl>
      <w:tblPr>
        <w:tblStyle w:val="12"/>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027"/>
        <w:gridCol w:w="7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4"/>
                <w:sz w:val="24"/>
                <w:szCs w:val="24"/>
              </w:rPr>
              <w:t>项目</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3"/>
                <w:sz w:val="24"/>
                <w:szCs w:val="24"/>
              </w:rPr>
              <w:t>单位</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抗拉强度</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rPr>
              <w:t>MPa</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eastAsia" w:ascii="宋体" w:hAnsi="宋体" w:eastAsia="宋体" w:cs="宋体"/>
                <w:spacing w:val="-6"/>
                <w:sz w:val="24"/>
                <w:szCs w:val="24"/>
              </w:rPr>
              <w:t>≥</w:t>
            </w:r>
            <w:r>
              <w:rPr>
                <w:rFonts w:hint="default" w:ascii="Times New Roman" w:hAnsi="Times New Roman" w:cs="Times New Roman"/>
                <w:spacing w:val="-6"/>
                <w:sz w:val="24"/>
                <w:szCs w:val="24"/>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延伸率</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宋体" w:hAnsi="宋体" w:eastAsia="宋体" w:cs="宋体"/>
                <w:spacing w:val="-6"/>
                <w:sz w:val="24"/>
                <w:szCs w:val="24"/>
              </w:rPr>
              <w:t>≥</w:t>
            </w:r>
            <w:r>
              <w:rPr>
                <w:rFonts w:hint="default" w:ascii="Times New Roman" w:hAnsi="Times New Roman" w:cs="Times New Roman"/>
                <w:spacing w:val="-7"/>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7"/>
                <w:sz w:val="24"/>
                <w:szCs w:val="24"/>
              </w:rPr>
              <w:t>冷弯</w:t>
            </w: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3"/>
                <w:sz w:val="24"/>
                <w:szCs w:val="24"/>
              </w:rPr>
              <w:t>冷弯180°</w:t>
            </w:r>
            <w:r>
              <w:rPr>
                <w:rFonts w:hint="eastAsia" w:ascii="Times New Roman" w:hAnsi="Times New Roman" w:eastAsia="宋体" w:cs="Times New Roman"/>
                <w:spacing w:val="3"/>
                <w:sz w:val="24"/>
                <w:szCs w:val="24"/>
                <w:lang w:eastAsia="zh-CN"/>
              </w:rPr>
              <w:t>，</w:t>
            </w:r>
            <w:r>
              <w:rPr>
                <w:rFonts w:hint="default" w:ascii="Times New Roman" w:hAnsi="Times New Roman" w:cs="Times New Roman"/>
                <w:spacing w:val="3"/>
                <w:sz w:val="24"/>
                <w:szCs w:val="24"/>
              </w:rPr>
              <w:t>不出现裂缝在0°~60°范围</w:t>
            </w:r>
            <w:r>
              <w:rPr>
                <w:rFonts w:hint="default" w:ascii="Times New Roman" w:hAnsi="Times New Roman" w:cs="Times New Roman"/>
                <w:spacing w:val="2"/>
                <w:sz w:val="24"/>
                <w:szCs w:val="24"/>
              </w:rPr>
              <w:t>内连续张闭50次不出现裂缝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2"/>
                <w:sz w:val="24"/>
                <w:szCs w:val="24"/>
              </w:rPr>
              <w:t>相对密度</w:t>
            </w: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3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szCs w:val="24"/>
              </w:rPr>
            </w:pPr>
            <w:r>
              <w:rPr>
                <w:spacing w:val="9"/>
                <w:sz w:val="24"/>
                <w:szCs w:val="24"/>
              </w:rPr>
              <w:t>熔点</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tc>
        <w:tc>
          <w:tcPr>
            <w:tcW w:w="727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1084.5</w:t>
            </w:r>
          </w:p>
        </w:tc>
      </w:tr>
    </w:tbl>
    <w:p>
      <w:pPr>
        <w:spacing w:line="360" w:lineRule="auto"/>
        <w:ind w:firstLine="480" w:firstLineChars="200"/>
        <w:rPr>
          <w:rFonts w:hint="eastAsia" w:ascii="宋体" w:hAnsi="宋体"/>
          <w:sz w:val="24"/>
          <w:szCs w:val="24"/>
        </w:rPr>
      </w:pPr>
      <w:r>
        <w:rPr>
          <w:rFonts w:hint="eastAsia" w:ascii="宋体" w:hAnsi="宋体"/>
          <w:sz w:val="24"/>
          <w:szCs w:val="24"/>
        </w:rPr>
        <w:t>四、合理损耗标准及计算方法：无损耗，现场测量长度交货。</w:t>
      </w:r>
    </w:p>
    <w:p>
      <w:pPr>
        <w:spacing w:line="360" w:lineRule="auto"/>
        <w:ind w:firstLine="480" w:firstLineChars="200"/>
        <w:rPr>
          <w:rFonts w:hint="eastAsia" w:ascii="宋体" w:hAnsi="宋体"/>
          <w:sz w:val="24"/>
          <w:szCs w:val="24"/>
        </w:rPr>
      </w:pPr>
      <w:r>
        <w:rPr>
          <w:rFonts w:hint="eastAsia" w:ascii="宋体" w:hAnsi="宋体"/>
          <w:sz w:val="24"/>
          <w:szCs w:val="24"/>
        </w:rPr>
        <w:t>五、铜片止水所有权自</w:t>
      </w:r>
      <w:r>
        <w:rPr>
          <w:rFonts w:hint="eastAsia" w:ascii="宋体" w:hAnsi="宋体"/>
          <w:sz w:val="24"/>
          <w:szCs w:val="24"/>
          <w:lang w:val="en-US" w:eastAsia="zh-CN"/>
        </w:rPr>
        <w:t>安装完成后并经业主、监理验收合格时</w:t>
      </w:r>
      <w:r>
        <w:rPr>
          <w:rFonts w:hint="eastAsia" w:ascii="宋体" w:hAnsi="宋体"/>
          <w:sz w:val="24"/>
          <w:szCs w:val="24"/>
        </w:rPr>
        <w:t>转移。</w:t>
      </w:r>
    </w:p>
    <w:p>
      <w:pPr>
        <w:spacing w:line="360" w:lineRule="auto"/>
        <w:ind w:firstLine="482" w:firstLineChars="200"/>
        <w:outlineLvl w:val="1"/>
        <w:rPr>
          <w:rFonts w:hint="eastAsia" w:ascii="宋体" w:hAnsi="宋体"/>
          <w:b/>
          <w:bCs/>
          <w:sz w:val="24"/>
          <w:szCs w:val="24"/>
        </w:rPr>
      </w:pPr>
      <w:r>
        <w:rPr>
          <w:rFonts w:hint="eastAsia" w:ascii="宋体" w:hAnsi="宋体"/>
          <w:b/>
          <w:bCs/>
          <w:sz w:val="24"/>
          <w:szCs w:val="24"/>
        </w:rPr>
        <w:t>六、订货、收货与验收：</w:t>
      </w:r>
    </w:p>
    <w:p>
      <w:pPr>
        <w:spacing w:line="360" w:lineRule="auto"/>
        <w:ind w:firstLine="480" w:firstLineChars="200"/>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rPr>
        <w:t xml:space="preserve"> 3 </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3 </w:t>
      </w:r>
      <w:r>
        <w:rPr>
          <w:rFonts w:hint="eastAsia" w:ascii="宋体" w:hAnsi="宋体"/>
          <w:sz w:val="24"/>
          <w:szCs w:val="24"/>
        </w:rPr>
        <w:t>日内供货；如乙方未能及时供货，乙方应赔偿甲方的损失。</w:t>
      </w:r>
    </w:p>
    <w:p>
      <w:pPr>
        <w:spacing w:line="360" w:lineRule="auto"/>
        <w:ind w:firstLine="480" w:firstLineChars="200"/>
        <w:rPr>
          <w:rFonts w:hint="eastAsia" w:ascii="宋体" w:hAnsi="宋体"/>
          <w:sz w:val="24"/>
          <w:szCs w:val="24"/>
        </w:rPr>
      </w:pPr>
      <w:r>
        <w:rPr>
          <w:rFonts w:hint="eastAsia" w:ascii="宋体" w:hAnsi="宋体"/>
          <w:sz w:val="24"/>
          <w:szCs w:val="24"/>
        </w:rPr>
        <w:t>2、乙方将铜片止水送到工地指定地点时，甲方指派</w:t>
      </w:r>
      <w:r>
        <w:rPr>
          <w:rFonts w:hint="eastAsia" w:ascii="宋体" w:hAnsi="宋体"/>
          <w:sz w:val="24"/>
          <w:szCs w:val="24"/>
          <w:u w:val="single"/>
        </w:rPr>
        <w:t>陈恒卫</w:t>
      </w:r>
      <w:r>
        <w:rPr>
          <w:rFonts w:hint="eastAsia" w:ascii="宋体" w:hAnsi="宋体"/>
          <w:sz w:val="24"/>
          <w:szCs w:val="24"/>
        </w:rPr>
        <w:t>（联系电话13905275790）在工地现场签认，应核对送货签收单所载内容与实际铜片止水是否相符，如有异议需当场提出；甲方对质量有异议的可在收货后15个工作日内，以书面形式向乙方提出。</w:t>
      </w:r>
    </w:p>
    <w:p>
      <w:pPr>
        <w:spacing w:line="360" w:lineRule="auto"/>
        <w:ind w:firstLine="480" w:firstLineChars="200"/>
        <w:rPr>
          <w:rFonts w:hint="eastAsia" w:ascii="宋体" w:hAnsi="宋体"/>
          <w:sz w:val="24"/>
          <w:szCs w:val="24"/>
        </w:rPr>
      </w:pPr>
      <w:r>
        <w:rPr>
          <w:rFonts w:hint="eastAsia" w:ascii="宋体" w:hAnsi="宋体"/>
          <w:sz w:val="24"/>
          <w:szCs w:val="24"/>
        </w:rPr>
        <w:t>3、乙方需随车向甲方提供铜片止水有效检测证明及合格证、质保书相关资料。甲方对乙方铜片止水进行抽样送检，抽样送检费用由甲方承担；若抽检不合格，乙方可对该批次铜片止水申请复检，复检和抽检费用由乙方承担。若复检仍不合格，乙方承诺在5个工作日内对该批次铜片止水按照甲方要求予以调换合格品或退货。选择调换合格品或退货由甲方决定，所发生的进退场</w:t>
      </w:r>
      <w:r>
        <w:rPr>
          <w:rFonts w:hint="eastAsia" w:ascii="宋体" w:hAnsi="宋体"/>
          <w:color w:val="0000FF"/>
          <w:sz w:val="24"/>
          <w:szCs w:val="24"/>
          <w:lang w:val="en-US" w:eastAsia="zh-CN"/>
        </w:rPr>
        <w:t>装卸费</w:t>
      </w:r>
      <w:r>
        <w:rPr>
          <w:rFonts w:hint="eastAsia" w:ascii="宋体" w:hAnsi="宋体"/>
          <w:sz w:val="24"/>
          <w:szCs w:val="24"/>
          <w:lang w:val="en-US" w:eastAsia="zh-CN"/>
        </w:rPr>
        <w:t>、</w:t>
      </w:r>
      <w:r>
        <w:rPr>
          <w:rFonts w:hint="eastAsia" w:ascii="宋体" w:hAnsi="宋体"/>
          <w:sz w:val="24"/>
          <w:szCs w:val="24"/>
        </w:rPr>
        <w:t>运费由乙方承担。</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七、铜片止水结算和付款方式：</w:t>
      </w:r>
    </w:p>
    <w:p>
      <w:pPr>
        <w:spacing w:line="360" w:lineRule="auto"/>
        <w:ind w:firstLine="482" w:firstLineChars="200"/>
        <w:rPr>
          <w:rFonts w:hint="eastAsia" w:ascii="宋体" w:hAnsi="宋体"/>
          <w:sz w:val="24"/>
          <w:szCs w:val="24"/>
        </w:rPr>
      </w:pPr>
      <w:r>
        <w:rPr>
          <w:rFonts w:hint="eastAsia" w:ascii="宋体" w:hAnsi="宋体"/>
          <w:b/>
          <w:bCs/>
          <w:sz w:val="24"/>
          <w:szCs w:val="24"/>
        </w:rPr>
        <w:t>1、结算依据：</w:t>
      </w:r>
    </w:p>
    <w:p>
      <w:pPr>
        <w:spacing w:line="360" w:lineRule="auto"/>
        <w:ind w:firstLine="480" w:firstLineChars="200"/>
        <w:rPr>
          <w:rFonts w:hint="eastAsia" w:ascii="宋体" w:hAnsi="宋体"/>
          <w:sz w:val="24"/>
          <w:szCs w:val="24"/>
        </w:rPr>
      </w:pPr>
      <w:r>
        <w:rPr>
          <w:rFonts w:hint="eastAsia" w:ascii="宋体" w:hAnsi="宋体"/>
          <w:sz w:val="24"/>
          <w:szCs w:val="24"/>
        </w:rPr>
        <w:t>以甲方指派的在工地现场签认的铜片止水送货签收单上的数量和双方签订的合同单价作为结算依据；非有效授权人签署的签收单一律无效；如上述指定人员发生变动，甲方将另行书面通知乙方。</w:t>
      </w:r>
    </w:p>
    <w:p>
      <w:pPr>
        <w:spacing w:line="360" w:lineRule="auto"/>
        <w:ind w:firstLine="480" w:firstLineChars="200"/>
        <w:rPr>
          <w:rFonts w:hint="eastAsia" w:ascii="宋体" w:hAnsi="宋体"/>
          <w:sz w:val="24"/>
          <w:szCs w:val="24"/>
        </w:rPr>
      </w:pPr>
      <w:r>
        <w:rPr>
          <w:rFonts w:hint="eastAsia" w:ascii="宋体" w:hAnsi="宋体"/>
          <w:sz w:val="24"/>
          <w:szCs w:val="24"/>
        </w:rPr>
        <w:t>按月结算，供货方在每月10日前与招标人项目部核对上月所供铜片止水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60" w:lineRule="auto"/>
        <w:ind w:firstLine="480" w:firstLineChars="200"/>
        <w:rPr>
          <w:rFonts w:hint="eastAsia" w:ascii="宋体" w:hAnsi="宋体"/>
          <w:sz w:val="24"/>
          <w:szCs w:val="24"/>
        </w:rPr>
      </w:pPr>
      <w:r>
        <w:rPr>
          <w:rFonts w:hint="eastAsia" w:ascii="宋体" w:hAnsi="宋体"/>
          <w:sz w:val="24"/>
          <w:szCs w:val="24"/>
        </w:rPr>
        <w:t>（提醒：当项目部在工地现场授权签收的人员发生变动时，应书面通知乙方，明确变动时间、人员名单及相应的权限，并让乙方签字确认后存档。）</w:t>
      </w:r>
    </w:p>
    <w:p>
      <w:pPr>
        <w:spacing w:line="360" w:lineRule="auto"/>
        <w:ind w:firstLine="482" w:firstLineChars="200"/>
        <w:rPr>
          <w:rFonts w:hint="eastAsia" w:ascii="宋体" w:hAnsi="宋体"/>
          <w:sz w:val="24"/>
          <w:szCs w:val="24"/>
        </w:rPr>
      </w:pPr>
      <w:r>
        <w:rPr>
          <w:rFonts w:hint="eastAsia" w:ascii="宋体" w:hAnsi="宋体"/>
          <w:b/>
          <w:bCs/>
          <w:sz w:val="24"/>
          <w:szCs w:val="24"/>
        </w:rPr>
        <w:t>2、结算方式：</w:t>
      </w:r>
    </w:p>
    <w:p>
      <w:pPr>
        <w:spacing w:line="360" w:lineRule="auto"/>
        <w:ind w:firstLine="480" w:firstLineChars="200"/>
        <w:rPr>
          <w:rFonts w:hint="eastAsia" w:ascii="宋体" w:hAnsi="宋体"/>
          <w:sz w:val="24"/>
          <w:szCs w:val="24"/>
        </w:rPr>
      </w:pPr>
      <w:r>
        <w:rPr>
          <w:rFonts w:hint="eastAsia" w:ascii="宋体" w:hAnsi="宋体"/>
          <w:sz w:val="24"/>
          <w:szCs w:val="24"/>
        </w:rPr>
        <w:t>按月结算，乙方在每月10日前与甲方核对上月所供铜片止水数量及货款，甲方凭乙方开具的增值税专用发票及经双方核对一致的签收单进行结算，逾期未提交核对的签收单视同未发生。</w:t>
      </w:r>
    </w:p>
    <w:p>
      <w:pPr>
        <w:spacing w:line="360" w:lineRule="auto"/>
        <w:ind w:firstLine="480" w:firstLineChars="200"/>
        <w:rPr>
          <w:rFonts w:hint="eastAsia" w:ascii="宋体" w:hAnsi="宋体"/>
          <w:sz w:val="24"/>
          <w:szCs w:val="24"/>
        </w:rPr>
      </w:pPr>
      <w:r>
        <w:rPr>
          <w:rFonts w:hint="eastAsia" w:ascii="宋体" w:hAnsi="宋体"/>
          <w:sz w:val="24"/>
          <w:szCs w:val="24"/>
        </w:rPr>
        <w:t>乙方同时承诺：每个结算期内的所有铜片止水数量均已结报完毕，无其他争议，所结报的铜片止水数量真实有效。合同供货完成后进行最终结算，该最终结算除双方签字并加盖公章外，必须报招标人项目部所属分公司相关人员审批后方为有效。</w:t>
      </w:r>
    </w:p>
    <w:p>
      <w:pPr>
        <w:spacing w:line="360" w:lineRule="auto"/>
        <w:ind w:firstLine="480" w:firstLineChars="200"/>
        <w:rPr>
          <w:rFonts w:hint="eastAsia" w:ascii="宋体" w:hAnsi="宋体"/>
          <w:sz w:val="24"/>
          <w:szCs w:val="24"/>
        </w:rPr>
      </w:pPr>
      <w:r>
        <w:rPr>
          <w:rFonts w:hint="eastAsia" w:ascii="宋体" w:hAnsi="宋体"/>
          <w:sz w:val="24"/>
          <w:szCs w:val="24"/>
        </w:rPr>
        <w:t>如本合同供货铜片止水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pPr>
        <w:spacing w:line="360" w:lineRule="auto"/>
        <w:ind w:firstLine="482" w:firstLineChars="200"/>
        <w:rPr>
          <w:rFonts w:hint="eastAsia" w:ascii="宋体" w:hAnsi="宋体"/>
          <w:b/>
          <w:bCs/>
          <w:sz w:val="24"/>
          <w:szCs w:val="24"/>
        </w:rPr>
      </w:pPr>
      <w:r>
        <w:rPr>
          <w:rFonts w:hint="eastAsia" w:ascii="宋体" w:hAnsi="宋体"/>
          <w:b/>
          <w:bCs/>
          <w:sz w:val="24"/>
          <w:szCs w:val="24"/>
        </w:rPr>
        <w:t>3、付款方式：</w:t>
      </w:r>
    </w:p>
    <w:p>
      <w:pPr>
        <w:shd w:val="clear" w:color="auto" w:fill="FFFFFF"/>
        <w:adjustRightInd w:val="0"/>
        <w:snapToGrid w:val="0"/>
        <w:spacing w:line="360" w:lineRule="auto"/>
        <w:ind w:firstLine="480" w:firstLineChars="200"/>
        <w:rPr>
          <w:rFonts w:hint="eastAsia" w:ascii="宋体" w:hAnsi="宋体"/>
          <w:kern w:val="0"/>
          <w:sz w:val="24"/>
          <w:szCs w:val="24"/>
        </w:rPr>
      </w:pPr>
      <w:r>
        <w:rPr>
          <w:rFonts w:ascii="宋体" w:hAnsi="宋体"/>
          <w:kern w:val="0"/>
          <w:sz w:val="24"/>
          <w:szCs w:val="24"/>
        </w:rPr>
        <w:t>本次采购无预付款，在双方办理结算手续后，招标人在收到供货方提供已结算货款等额的增值税专用发票、质量证明书（</w:t>
      </w:r>
      <w:r>
        <w:rPr>
          <w:rFonts w:ascii="宋体" w:hAnsi="宋体"/>
          <w:b/>
          <w:bCs/>
          <w:color w:val="FF0000"/>
          <w:kern w:val="0"/>
          <w:sz w:val="24"/>
          <w:szCs w:val="24"/>
        </w:rPr>
        <w:t>需加盖供货方公章</w:t>
      </w:r>
      <w:r>
        <w:rPr>
          <w:rFonts w:ascii="宋体" w:hAnsi="宋体"/>
          <w:kern w:val="0"/>
          <w:sz w:val="24"/>
          <w:szCs w:val="24"/>
        </w:rPr>
        <w:t>）、质量终身制承诺书后（</w:t>
      </w:r>
      <w:r>
        <w:rPr>
          <w:rFonts w:ascii="宋体" w:hAnsi="宋体"/>
          <w:b/>
          <w:bCs/>
          <w:color w:val="FF0000"/>
          <w:kern w:val="0"/>
          <w:sz w:val="24"/>
          <w:szCs w:val="24"/>
        </w:rPr>
        <w:t>需加盖供货方公章</w:t>
      </w:r>
      <w:r>
        <w:rPr>
          <w:rFonts w:ascii="宋体" w:hAnsi="宋体"/>
          <w:kern w:val="0"/>
          <w:sz w:val="24"/>
          <w:szCs w:val="24"/>
        </w:rPr>
        <w:t>）等资料后</w:t>
      </w:r>
      <w:r>
        <w:rPr>
          <w:rFonts w:hint="default" w:ascii="Times New Roman" w:hAnsi="Times New Roman" w:cs="Times New Roman"/>
          <w:kern w:val="0"/>
          <w:sz w:val="24"/>
          <w:szCs w:val="24"/>
        </w:rPr>
        <w:t>7个工作日内</w:t>
      </w:r>
      <w:r>
        <w:rPr>
          <w:rFonts w:hint="default" w:ascii="Times New Roman" w:hAnsi="Times New Roman" w:cs="Times New Roman"/>
          <w:kern w:val="0"/>
          <w:sz w:val="24"/>
          <w:szCs w:val="24"/>
          <w:lang w:val="en-US" w:eastAsia="zh-CN"/>
        </w:rPr>
        <w:t>付至已结算货款的90%</w:t>
      </w:r>
      <w:r>
        <w:rPr>
          <w:rFonts w:hint="default" w:ascii="Times New Roman" w:hAnsi="Times New Roman" w:cs="Times New Roman"/>
          <w:kern w:val="0"/>
          <w:sz w:val="24"/>
          <w:szCs w:val="24"/>
        </w:rPr>
        <w:t>，</w:t>
      </w:r>
      <w:r>
        <w:rPr>
          <w:rFonts w:hint="default" w:ascii="Times New Roman" w:hAnsi="Times New Roman" w:cs="Times New Roman"/>
          <w:color w:val="auto"/>
          <w:kern w:val="0"/>
          <w:sz w:val="24"/>
          <w:szCs w:val="24"/>
        </w:rPr>
        <w:t>余款10%作为</w:t>
      </w:r>
      <w:r>
        <w:rPr>
          <w:rFonts w:hint="default" w:ascii="Times New Roman" w:hAnsi="Times New Roman" w:cs="Times New Roman"/>
          <w:color w:val="auto"/>
          <w:kern w:val="0"/>
          <w:sz w:val="24"/>
          <w:szCs w:val="24"/>
          <w:lang w:val="en-US" w:eastAsia="zh-CN"/>
        </w:rPr>
        <w:t>质量保证</w:t>
      </w:r>
      <w:r>
        <w:rPr>
          <w:rFonts w:hint="default" w:ascii="Times New Roman" w:hAnsi="Times New Roman" w:cs="Times New Roman"/>
          <w:color w:val="auto"/>
          <w:kern w:val="0"/>
          <w:sz w:val="24"/>
          <w:szCs w:val="24"/>
        </w:rPr>
        <w:t>金待工程完工验收后7个工作日内一次性支付。支付款项前，供货方须按</w:t>
      </w:r>
      <w:r>
        <w:rPr>
          <w:rFonts w:hint="default" w:ascii="Times New Roman" w:hAnsi="Times New Roman" w:cs="Times New Roman"/>
          <w:kern w:val="0"/>
          <w:sz w:val="24"/>
          <w:szCs w:val="24"/>
        </w:rPr>
        <w:t>付款额开具并加盖财务专用章的收款收据。</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八、其他约定事项</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spacing w:line="360" w:lineRule="auto"/>
        <w:ind w:firstLine="480" w:firstLineChars="200"/>
        <w:rPr>
          <w:rFonts w:hint="eastAsia" w:ascii="宋体" w:hAnsi="宋体"/>
          <w:sz w:val="24"/>
          <w:szCs w:val="24"/>
        </w:rPr>
      </w:pPr>
      <w:r>
        <w:rPr>
          <w:rFonts w:hint="eastAsia" w:ascii="宋体" w:hAnsi="宋体"/>
          <w:sz w:val="24"/>
          <w:szCs w:val="24"/>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360" w:lineRule="auto"/>
        <w:ind w:firstLine="480" w:firstLineChars="200"/>
        <w:rPr>
          <w:rFonts w:hint="eastAsia" w:ascii="宋体" w:hAnsi="宋体"/>
          <w:sz w:val="24"/>
          <w:szCs w:val="24"/>
        </w:rPr>
      </w:pPr>
      <w:r>
        <w:rPr>
          <w:rFonts w:hint="eastAsia" w:ascii="宋体" w:hAnsi="宋体"/>
          <w:sz w:val="24"/>
          <w:szCs w:val="24"/>
        </w:rPr>
        <w:t>3、乙方需向甲方交纳</w:t>
      </w:r>
      <w:r>
        <w:rPr>
          <w:rFonts w:hint="eastAsia" w:ascii="宋体" w:hAnsi="宋体"/>
          <w:b/>
          <w:bCs/>
          <w:sz w:val="24"/>
          <w:szCs w:val="24"/>
          <w:u w:val="single"/>
          <w:lang w:val="en-US" w:eastAsia="zh-CN"/>
        </w:rPr>
        <w:t xml:space="preserve">    </w:t>
      </w:r>
      <w:r>
        <w:rPr>
          <w:rFonts w:hint="eastAsia" w:ascii="宋体" w:hAnsi="宋体"/>
          <w:sz w:val="24"/>
          <w:szCs w:val="24"/>
        </w:rPr>
        <w:t>万元履约保证金</w:t>
      </w:r>
      <w:r>
        <w:rPr>
          <w:rFonts w:hint="eastAsia" w:ascii="宋体" w:hAnsi="宋体"/>
          <w:color w:val="auto"/>
          <w:sz w:val="24"/>
          <w:szCs w:val="24"/>
        </w:rPr>
        <w:t>（</w:t>
      </w:r>
      <w:r>
        <w:rPr>
          <w:rFonts w:hint="default" w:ascii="Times New Roman" w:hAnsi="Times New Roman" w:cs="Times New Roman"/>
          <w:color w:val="auto"/>
          <w:sz w:val="24"/>
          <w:szCs w:val="24"/>
          <w:lang w:val="en-US" w:eastAsia="zh-CN"/>
        </w:rPr>
        <w:t>不低于合同价的5%</w:t>
      </w:r>
      <w:r>
        <w:rPr>
          <w:rFonts w:hint="eastAsia" w:ascii="宋体" w:hAnsi="宋体"/>
          <w:color w:val="auto"/>
          <w:sz w:val="24"/>
          <w:szCs w:val="24"/>
          <w:lang w:val="en-US" w:eastAsia="zh-CN"/>
        </w:rPr>
        <w:t>，</w:t>
      </w:r>
      <w:r>
        <w:rPr>
          <w:rFonts w:hint="eastAsia" w:ascii="宋体" w:hAnsi="宋体"/>
          <w:sz w:val="24"/>
          <w:szCs w:val="24"/>
        </w:rPr>
        <w:t>可以银行转账、现金、银行汇票、银行本票等方式缴纳，不接受其他任何方式），在签订合同前缴纳到位，在供货全部结束无异议后无息退还。</w:t>
      </w:r>
    </w:p>
    <w:p>
      <w:pPr>
        <w:spacing w:line="360" w:lineRule="auto"/>
        <w:ind w:firstLine="480" w:firstLineChars="200"/>
        <w:rPr>
          <w:rFonts w:hint="eastAsia" w:ascii="宋体" w:hAnsi="宋体"/>
          <w:sz w:val="24"/>
          <w:szCs w:val="24"/>
        </w:rPr>
      </w:pPr>
      <w:r>
        <w:rPr>
          <w:rFonts w:hint="eastAsia" w:ascii="宋体" w:hAnsi="宋体"/>
          <w:sz w:val="24"/>
          <w:szCs w:val="24"/>
        </w:rPr>
        <w:t>4、乙方未按“订货通知单”的规格、数量、时间要求供货，按违约处理。</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九、违约责任</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1、甲乙双方应该严格履行各自的义务，否则，应视为违约，违约方应向守约方赔偿损失。</w:t>
      </w:r>
    </w:p>
    <w:p>
      <w:pPr>
        <w:spacing w:line="360" w:lineRule="auto"/>
        <w:ind w:firstLine="480" w:firstLineChars="200"/>
        <w:rPr>
          <w:rFonts w:hint="eastAsia" w:ascii="宋体" w:hAnsi="宋体"/>
          <w:sz w:val="24"/>
          <w:szCs w:val="24"/>
        </w:rPr>
      </w:pPr>
      <w:r>
        <w:rPr>
          <w:rFonts w:hint="eastAsia" w:ascii="宋体" w:hAnsi="宋体"/>
          <w:sz w:val="24"/>
          <w:szCs w:val="24"/>
        </w:rPr>
        <w:t>2、如果乙方向甲方提供的铜片止水不符合本合同约定的指标，或者供货期超出甲方指定供货期3日的，甲方有权终止本合同的履行。</w:t>
      </w:r>
    </w:p>
    <w:p>
      <w:pPr>
        <w:spacing w:line="360" w:lineRule="auto"/>
        <w:ind w:firstLine="480" w:firstLineChars="200"/>
        <w:rPr>
          <w:rFonts w:hint="eastAsia" w:ascii="宋体" w:hAnsi="宋体"/>
          <w:sz w:val="24"/>
          <w:szCs w:val="24"/>
        </w:rPr>
      </w:pPr>
      <w:r>
        <w:rPr>
          <w:rFonts w:hint="eastAsia" w:ascii="宋体" w:hAnsi="宋体"/>
          <w:sz w:val="24"/>
          <w:szCs w:val="24"/>
        </w:rPr>
        <w:t>3、鉴于铜片止水质量在工程质量评价中的重要性，甲乙双方应严把质量关，严禁与合同要求不一致的不合格铜片止水流入施工工地；一经发现，甲方有权单方面终止本合同、有权拒付已供货款、有权向有关部门报案。</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十、解决争议的方式</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0" w:firstLineChars="200"/>
        <w:rPr>
          <w:rFonts w:hint="eastAsia" w:ascii="宋体" w:hAnsi="宋体"/>
          <w:sz w:val="24"/>
          <w:szCs w:val="24"/>
        </w:rPr>
      </w:pPr>
      <w:r>
        <w:rPr>
          <w:rFonts w:hint="eastAsia" w:ascii="宋体" w:hAnsi="宋体"/>
          <w:sz w:val="24"/>
          <w:szCs w:val="24"/>
        </w:rPr>
        <w:t>十一、本合同经甲乙双方盖章及授权签字人签字后生效，一式四份，甲方执三份，具有同等法律效力。签订时间：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firstLine="480" w:firstLineChars="200"/>
        <w:rPr>
          <w:rFonts w:hint="eastAsia" w:ascii="宋体" w:hAnsi="宋体"/>
          <w:sz w:val="24"/>
          <w:szCs w:val="24"/>
        </w:rPr>
      </w:pPr>
      <w:r>
        <w:rPr>
          <w:rFonts w:hint="eastAsia" w:ascii="宋体" w:hAnsi="宋体"/>
          <w:sz w:val="24"/>
          <w:szCs w:val="24"/>
        </w:rPr>
        <w:t>十二、本合同附件：</w:t>
      </w:r>
    </w:p>
    <w:p>
      <w:pPr>
        <w:spacing w:line="360" w:lineRule="auto"/>
        <w:ind w:firstLine="480" w:firstLineChars="200"/>
        <w:rPr>
          <w:rFonts w:hint="eastAsia" w:ascii="宋体" w:hAnsi="宋体"/>
          <w:sz w:val="24"/>
          <w:szCs w:val="24"/>
        </w:rPr>
      </w:pPr>
      <w:r>
        <w:rPr>
          <w:rFonts w:hint="eastAsia" w:ascii="宋体" w:hAnsi="宋体"/>
          <w:sz w:val="24"/>
          <w:szCs w:val="24"/>
        </w:rPr>
        <w:t>（1）甲乙双方营业执照复印件；</w:t>
      </w:r>
    </w:p>
    <w:p>
      <w:pPr>
        <w:spacing w:line="360" w:lineRule="auto"/>
        <w:ind w:firstLine="480" w:firstLineChars="200"/>
        <w:rPr>
          <w:rFonts w:hint="eastAsia" w:ascii="宋体" w:hAnsi="宋体"/>
          <w:sz w:val="24"/>
          <w:szCs w:val="24"/>
        </w:rPr>
      </w:pPr>
      <w:r>
        <w:rPr>
          <w:rFonts w:hint="eastAsia" w:ascii="宋体" w:hAnsi="宋体"/>
          <w:sz w:val="24"/>
          <w:szCs w:val="24"/>
        </w:rPr>
        <w:t>（2）甲方与业主签订的主合同中铜片止水技术条款；</w:t>
      </w:r>
    </w:p>
    <w:p>
      <w:pPr>
        <w:spacing w:line="360" w:lineRule="auto"/>
        <w:ind w:firstLine="480" w:firstLineChars="200"/>
        <w:rPr>
          <w:rFonts w:hint="eastAsia" w:ascii="宋体" w:hAnsi="宋体"/>
          <w:sz w:val="24"/>
          <w:szCs w:val="24"/>
        </w:rPr>
      </w:pPr>
      <w:r>
        <w:rPr>
          <w:rFonts w:hint="eastAsia" w:ascii="宋体" w:hAnsi="宋体"/>
          <w:sz w:val="24"/>
          <w:szCs w:val="24"/>
        </w:rPr>
        <w:t>（3）铜片止水采购的招标文件、乙方的投标文件。</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盖章</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盖章</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tabs>
          <w:tab w:val="left" w:pos="4536"/>
        </w:tabs>
        <w:spacing w:line="480" w:lineRule="auto"/>
        <w:ind w:firstLine="480" w:firstLineChars="200"/>
        <w:jc w:val="left"/>
        <w:rPr>
          <w:rFonts w:hint="eastAsia" w:ascii="宋体" w:hAnsi="宋体"/>
          <w:sz w:val="24"/>
          <w:szCs w:val="24"/>
        </w:rPr>
      </w:pPr>
    </w:p>
    <w:p>
      <w:pPr>
        <w:tabs>
          <w:tab w:val="left" w:pos="4536"/>
        </w:tabs>
        <w:spacing w:line="480" w:lineRule="auto"/>
        <w:ind w:firstLine="480" w:firstLineChars="200"/>
        <w:jc w:val="left"/>
        <w:rPr>
          <w:rFonts w:hint="eastAsia" w:ascii="宋体" w:hAnsi="宋体"/>
          <w:sz w:val="24"/>
          <w:szCs w:val="24"/>
        </w:rPr>
        <w:sectPr>
          <w:pgSz w:w="11906" w:h="16838"/>
          <w:pgMar w:top="1418" w:right="1134" w:bottom="1418" w:left="1134" w:header="567" w:footer="680" w:gutter="0"/>
          <w:cols w:space="720" w:num="1"/>
          <w:docGrid w:type="lines" w:linePitch="312" w:charSpace="0"/>
        </w:sectPr>
      </w:pPr>
    </w:p>
    <w:p>
      <w:pPr>
        <w:tabs>
          <w:tab w:val="left" w:pos="4536"/>
        </w:tabs>
        <w:spacing w:line="360" w:lineRule="auto"/>
        <w:jc w:val="center"/>
        <w:outlineLvl w:val="0"/>
        <w:rPr>
          <w:rFonts w:hint="eastAsia" w:ascii="宋体" w:hAnsi="宋体"/>
          <w:sz w:val="24"/>
          <w:szCs w:val="24"/>
        </w:rPr>
      </w:pPr>
      <w:r>
        <w:rPr>
          <w:rFonts w:hint="eastAsia" w:ascii="宋体" w:hAnsi="宋体"/>
          <w:b/>
          <w:bCs/>
          <w:sz w:val="24"/>
          <w:szCs w:val="24"/>
        </w:rPr>
        <w:t>第三章 投标文件格式</w:t>
      </w:r>
    </w:p>
    <w:p>
      <w:pPr>
        <w:tabs>
          <w:tab w:val="left" w:pos="4536"/>
        </w:tabs>
        <w:spacing w:line="360" w:lineRule="auto"/>
        <w:outlineLvl w:val="1"/>
        <w:rPr>
          <w:rFonts w:hint="eastAsia" w:ascii="宋体" w:hAnsi="宋体"/>
          <w:sz w:val="24"/>
          <w:szCs w:val="24"/>
        </w:rPr>
      </w:pPr>
      <w:bookmarkStart w:id="11" w:name="_Hlk180251965"/>
      <w:r>
        <w:rPr>
          <w:rFonts w:ascii="宋体" w:hAnsi="宋体"/>
          <w:b/>
          <w:bCs/>
          <w:sz w:val="24"/>
          <w:szCs w:val="24"/>
          <w:lang w:eastAsia="zh-Hans"/>
        </w:rPr>
        <w:t>附件1</w:t>
      </w:r>
      <w:bookmarkEnd w:id="11"/>
      <w:r>
        <w:rPr>
          <w:rFonts w:hint="eastAsia" w:ascii="宋体" w:hAnsi="宋体"/>
          <w:b/>
          <w:bCs/>
          <w:sz w:val="24"/>
          <w:szCs w:val="24"/>
          <w:lang w:eastAsia="zh-Hans"/>
        </w:rPr>
        <w:t>：投标文件封面</w:t>
      </w:r>
      <w:r>
        <w:rPr>
          <w:rFonts w:hint="eastAsia" w:ascii="宋体" w:hAnsi="宋体"/>
          <w:sz w:val="24"/>
          <w:szCs w:val="24"/>
        </w:rPr>
        <w:t xml:space="preserve"> </w:t>
      </w:r>
    </w:p>
    <w:p>
      <w:pPr>
        <w:widowControl/>
        <w:spacing w:line="480" w:lineRule="auto"/>
        <w:jc w:val="center"/>
        <w:rPr>
          <w:b/>
          <w:kern w:val="0"/>
          <w:sz w:val="32"/>
          <w:szCs w:val="32"/>
          <w:u w:val="single"/>
        </w:rPr>
      </w:pPr>
      <w:r>
        <w:rPr>
          <w:rFonts w:hint="eastAsia"/>
          <w:b/>
          <w:kern w:val="0"/>
          <w:sz w:val="32"/>
          <w:szCs w:val="32"/>
          <w:u w:val="single"/>
        </w:rPr>
        <w:t>江苏省水利建设工程有限公司</w:t>
      </w:r>
    </w:p>
    <w:p>
      <w:pPr>
        <w:widowControl/>
        <w:spacing w:line="480" w:lineRule="auto"/>
        <w:jc w:val="center"/>
        <w:rPr>
          <w:rFonts w:eastAsia="黑体"/>
          <w:b/>
          <w:kern w:val="0"/>
          <w:sz w:val="32"/>
          <w:szCs w:val="32"/>
        </w:rPr>
      </w:pPr>
      <w:r>
        <w:rPr>
          <w:b/>
          <w:kern w:val="0"/>
          <w:sz w:val="32"/>
          <w:szCs w:val="32"/>
          <w:u w:val="single"/>
        </w:rPr>
        <w:t>秦淮新河水利枢纽改扩建工程土建施工及设备安装项目经理部</w:t>
      </w:r>
    </w:p>
    <w:p>
      <w:pPr>
        <w:widowControl/>
        <w:spacing w:line="360" w:lineRule="exact"/>
        <w:ind w:firstLine="361" w:firstLineChars="200"/>
        <w:jc w:val="center"/>
        <w:rPr>
          <w:rFonts w:eastAsia="黑体"/>
          <w:b/>
          <w:kern w:val="0"/>
          <w:sz w:val="18"/>
          <w:szCs w:val="18"/>
        </w:rPr>
      </w:pPr>
    </w:p>
    <w:p>
      <w:pPr>
        <w:widowControl/>
        <w:spacing w:line="360" w:lineRule="exact"/>
        <w:ind w:firstLine="562" w:firstLineChars="200"/>
        <w:jc w:val="center"/>
        <w:rPr>
          <w:rFonts w:eastAsia="黑体"/>
          <w:b/>
          <w:kern w:val="0"/>
          <w:sz w:val="28"/>
          <w:szCs w:val="28"/>
        </w:rPr>
      </w:pPr>
    </w:p>
    <w:p>
      <w:pPr>
        <w:jc w:val="center"/>
        <w:rPr>
          <w:rFonts w:eastAsia="黑体"/>
          <w:b/>
          <w:sz w:val="40"/>
          <w:szCs w:val="40"/>
        </w:rPr>
      </w:pPr>
      <w:r>
        <w:rPr>
          <w:rFonts w:hint="eastAsia" w:eastAsia="黑体"/>
          <w:b/>
          <w:sz w:val="40"/>
          <w:szCs w:val="40"/>
        </w:rPr>
        <w:t>铜片止水</w:t>
      </w:r>
      <w:r>
        <w:rPr>
          <w:rFonts w:eastAsia="黑体"/>
          <w:b/>
          <w:sz w:val="40"/>
          <w:szCs w:val="40"/>
        </w:rPr>
        <w:t>采购</w:t>
      </w:r>
    </w:p>
    <w:p>
      <w:pPr>
        <w:spacing w:line="360" w:lineRule="exact"/>
        <w:jc w:val="center"/>
        <w:rPr>
          <w:sz w:val="18"/>
          <w:szCs w:val="18"/>
        </w:rPr>
      </w:pPr>
    </w:p>
    <w:p>
      <w:pPr>
        <w:rPr>
          <w:sz w:val="18"/>
          <w:szCs w:val="18"/>
        </w:rPr>
      </w:pPr>
    </w:p>
    <w:p>
      <w:pPr>
        <w:rPr>
          <w:sz w:val="18"/>
          <w:szCs w:val="18"/>
        </w:rPr>
      </w:pPr>
    </w:p>
    <w:p>
      <w:pPr>
        <w:rPr>
          <w:sz w:val="18"/>
          <w:szCs w:val="18"/>
        </w:rPr>
      </w:pPr>
    </w:p>
    <w:p>
      <w:pPr>
        <w:jc w:val="center"/>
        <w:rPr>
          <w:b/>
          <w:sz w:val="72"/>
          <w:szCs w:val="72"/>
        </w:rPr>
      </w:pPr>
      <w:r>
        <w:rPr>
          <w:b/>
          <w:sz w:val="72"/>
          <w:szCs w:val="72"/>
        </w:rPr>
        <w:t>投 标 文 件</w:t>
      </w:r>
    </w:p>
    <w:p>
      <w:pPr>
        <w:jc w:val="cente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24"/>
          <w:szCs w:val="24"/>
        </w:rPr>
      </w:pPr>
    </w:p>
    <w:p>
      <w:pPr>
        <w:spacing w:line="360" w:lineRule="exact"/>
        <w:rPr>
          <w:sz w:val="28"/>
          <w:szCs w:val="28"/>
        </w:rPr>
      </w:pPr>
      <w:r>
        <w:rPr>
          <w:sz w:val="28"/>
          <w:szCs w:val="28"/>
        </w:rPr>
        <w:t>投标单位名称（盖章）</w:t>
      </w:r>
    </w:p>
    <w:p>
      <w:pPr>
        <w:spacing w:line="360" w:lineRule="exact"/>
        <w:rPr>
          <w:sz w:val="28"/>
          <w:szCs w:val="28"/>
        </w:rPr>
      </w:pPr>
    </w:p>
    <w:p>
      <w:pPr>
        <w:spacing w:line="360" w:lineRule="exact"/>
        <w:rPr>
          <w:sz w:val="28"/>
          <w:szCs w:val="28"/>
        </w:rPr>
      </w:pPr>
    </w:p>
    <w:p>
      <w:pPr>
        <w:spacing w:line="360" w:lineRule="exact"/>
        <w:rPr>
          <w:sz w:val="28"/>
          <w:szCs w:val="28"/>
        </w:rPr>
      </w:pPr>
      <w:r>
        <w:rPr>
          <w:sz w:val="28"/>
          <w:szCs w:val="28"/>
        </w:rPr>
        <w:t xml:space="preserve">法定代表人（签章）  </w:t>
      </w:r>
    </w:p>
    <w:p>
      <w:pPr>
        <w:rPr>
          <w:sz w:val="28"/>
          <w:szCs w:val="28"/>
        </w:rPr>
      </w:pPr>
    </w:p>
    <w:p>
      <w:pPr>
        <w:tabs>
          <w:tab w:val="left" w:pos="4536"/>
        </w:tabs>
        <w:spacing w:line="360" w:lineRule="auto"/>
        <w:rPr>
          <w:kern w:val="0"/>
          <w:sz w:val="28"/>
          <w:szCs w:val="28"/>
        </w:rPr>
      </w:pPr>
      <w:r>
        <w:rPr>
          <w:rFonts w:hint="eastAsia"/>
          <w:kern w:val="0"/>
          <w:sz w:val="28"/>
          <w:szCs w:val="28"/>
        </w:rPr>
        <w:t>投标</w:t>
      </w:r>
      <w:r>
        <w:rPr>
          <w:kern w:val="0"/>
          <w:sz w:val="28"/>
          <w:szCs w:val="28"/>
        </w:rPr>
        <w:t>日期：</w:t>
      </w:r>
    </w:p>
    <w:p>
      <w:pPr>
        <w:widowControl/>
        <w:jc w:val="left"/>
        <w:rPr>
          <w:rFonts w:hint="eastAsia" w:ascii="宋体" w:hAnsi="宋体"/>
          <w:sz w:val="24"/>
          <w:szCs w:val="24"/>
        </w:rPr>
      </w:pPr>
      <w:r>
        <w:rPr>
          <w:rFonts w:hint="eastAsia" w:ascii="宋体" w:hAnsi="宋体"/>
          <w:sz w:val="24"/>
          <w:szCs w:val="24"/>
        </w:rPr>
        <w:br w:type="page"/>
      </w:r>
    </w:p>
    <w:p>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pPr>
        <w:jc w:val="center"/>
        <w:rPr>
          <w:b/>
          <w:sz w:val="36"/>
          <w:szCs w:val="36"/>
        </w:rPr>
      </w:pPr>
      <w:r>
        <w:rPr>
          <w:rFonts w:ascii="宋体" w:hAnsi="宋体"/>
          <w:b/>
          <w:sz w:val="36"/>
          <w:szCs w:val="36"/>
        </w:rPr>
        <w:t>投 标 函</w:t>
      </w:r>
    </w:p>
    <w:p>
      <w:pPr>
        <w:ind w:firstLine="360"/>
        <w:jc w:val="center"/>
        <w:rPr>
          <w:sz w:val="18"/>
          <w:szCs w:val="18"/>
        </w:rPr>
      </w:pPr>
    </w:p>
    <w:p>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w:t>
      </w:r>
      <w:r>
        <w:rPr>
          <w:rFonts w:ascii="宋体" w:hAnsi="宋体" w:cs="宋体-18030"/>
          <w:b/>
          <w:bCs/>
          <w:color w:val="000000"/>
          <w:kern w:val="0"/>
          <w:sz w:val="24"/>
          <w:szCs w:val="24"/>
          <w:u w:val="single"/>
        </w:rPr>
        <w:t>秦淮新河水利枢纽改扩建工程土建施工及设备安装</w:t>
      </w:r>
      <w:r>
        <w:rPr>
          <w:rFonts w:hint="eastAsia" w:ascii="宋体" w:hAnsi="宋体"/>
          <w:kern w:val="0"/>
          <w:sz w:val="24"/>
          <w:szCs w:val="24"/>
        </w:rPr>
        <w:t>所用铜片止水的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sz w:val="24"/>
          <w:szCs w:val="24"/>
        </w:rPr>
      </w:pPr>
      <w:r>
        <w:rPr>
          <w:rFonts w:hint="eastAsia" w:ascii="宋体" w:hAnsi="宋体"/>
          <w:sz w:val="24"/>
          <w:szCs w:val="24"/>
        </w:rPr>
        <w:br w:type="page"/>
      </w:r>
    </w:p>
    <w:p>
      <w:pPr>
        <w:ind w:firstLine="482"/>
        <w:outlineLvl w:val="1"/>
        <w:rPr>
          <w:rFonts w:hint="eastAsia" w:ascii="宋体" w:hAnsi="宋体"/>
          <w:b/>
          <w:bCs/>
          <w:sz w:val="21"/>
          <w:szCs w:val="21"/>
        </w:rPr>
      </w:pPr>
      <w:r>
        <w:rPr>
          <w:rFonts w:hint="eastAsia" w:ascii="宋体" w:hAnsi="宋体"/>
          <w:b/>
          <w:bCs/>
          <w:sz w:val="21"/>
          <w:szCs w:val="21"/>
          <w:lang w:eastAsia="zh-Hans"/>
        </w:rPr>
        <w:t>附件3：投标</w:t>
      </w:r>
      <w:r>
        <w:rPr>
          <w:rFonts w:hint="eastAsia" w:ascii="宋体" w:hAnsi="宋体"/>
          <w:b/>
          <w:bCs/>
          <w:sz w:val="21"/>
          <w:szCs w:val="21"/>
        </w:rPr>
        <w:t>报价表</w:t>
      </w:r>
    </w:p>
    <w:p>
      <w:pPr>
        <w:widowControl/>
        <w:spacing w:line="336" w:lineRule="auto"/>
        <w:ind w:firstLine="723"/>
        <w:jc w:val="center"/>
        <w:rPr>
          <w:rFonts w:hint="eastAsia" w:ascii="宋体" w:hAnsi="宋体" w:eastAsia="宋体"/>
          <w:color w:val="000000"/>
          <w:kern w:val="0"/>
          <w:sz w:val="24"/>
          <w:lang w:val="en-US" w:eastAsia="zh-CN"/>
        </w:rPr>
      </w:pPr>
      <w:r>
        <w:rPr>
          <w:rFonts w:hint="eastAsia" w:ascii="宋体" w:hAnsi="宋体"/>
          <w:b/>
          <w:bCs/>
          <w:color w:val="000000"/>
          <w:kern w:val="0"/>
          <w:sz w:val="36"/>
          <w:szCs w:val="36"/>
        </w:rPr>
        <w:t>投标报价</w:t>
      </w:r>
      <w:r>
        <w:rPr>
          <w:rFonts w:hint="eastAsia" w:ascii="宋体" w:hAnsi="宋体"/>
          <w:b/>
          <w:bCs/>
          <w:color w:val="000000"/>
          <w:kern w:val="0"/>
          <w:sz w:val="36"/>
          <w:szCs w:val="36"/>
          <w:lang w:val="en-US" w:eastAsia="zh-CN"/>
        </w:rPr>
        <w:t>单</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我单位拟向贵公司供应</w:t>
      </w:r>
      <w:r>
        <w:rPr>
          <w:rFonts w:ascii="宋体" w:hAnsi="宋体" w:cs="宋体-18030"/>
          <w:b/>
          <w:bCs/>
          <w:color w:val="000000"/>
          <w:kern w:val="0"/>
          <w:sz w:val="24"/>
          <w:szCs w:val="24"/>
          <w:u w:val="single"/>
        </w:rPr>
        <w:t>秦淮新河水利枢纽改扩建工程土建施工及设备安装</w:t>
      </w:r>
      <w:r>
        <w:rPr>
          <w:rFonts w:hint="eastAsia" w:ascii="宋体" w:hAnsi="宋体"/>
          <w:color w:val="000000"/>
          <w:kern w:val="0"/>
          <w:sz w:val="24"/>
          <w:szCs w:val="24"/>
        </w:rPr>
        <w:t>所用的铜片止水，所供铜片止水品牌为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，具体价格如下：</w:t>
      </w:r>
    </w:p>
    <w:tbl>
      <w:tblPr>
        <w:tblStyle w:val="8"/>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1"/>
        <w:gridCol w:w="2368"/>
        <w:gridCol w:w="548"/>
        <w:gridCol w:w="857"/>
        <w:gridCol w:w="938"/>
        <w:gridCol w:w="1304"/>
        <w:gridCol w:w="620"/>
        <w:gridCol w:w="130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材料名称</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pacing w:val="-11"/>
                <w:sz w:val="24"/>
                <w:szCs w:val="24"/>
              </w:rPr>
            </w:pPr>
            <w:r>
              <w:rPr>
                <w:rFonts w:hint="eastAsia" w:ascii="Times New Roman" w:hAnsi="Times New Roman" w:cs="Times New Roman"/>
                <w:spacing w:val="-11"/>
                <w:sz w:val="24"/>
                <w:szCs w:val="24"/>
                <w:lang w:val="en-US" w:eastAsia="zh-CN"/>
              </w:rPr>
              <w:t>含税</w:t>
            </w:r>
            <w:r>
              <w:rPr>
                <w:rFonts w:hint="default" w:ascii="Times New Roman" w:hAnsi="Times New Roman" w:eastAsia="宋体" w:cs="Times New Roman"/>
                <w:spacing w:val="-11"/>
                <w:sz w:val="24"/>
                <w:szCs w:val="24"/>
              </w:rPr>
              <w:t>单价</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元/m</w:t>
            </w:r>
            <w:r>
              <w:rPr>
                <w:rFonts w:hint="eastAsia" w:ascii="Times New Roman" w:hAnsi="Times New Roman" w:cs="Times New Roman"/>
                <w:sz w:val="24"/>
                <w:szCs w:val="24"/>
                <w:lang w:val="en-US" w:eastAsia="zh-CN"/>
              </w:rPr>
              <w:t>)</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含税</w:t>
            </w:r>
            <w:r>
              <w:rPr>
                <w:rFonts w:hint="default" w:ascii="Times New Roman" w:hAnsi="Times New Roman" w:eastAsia="宋体" w:cs="Times New Roman"/>
                <w:sz w:val="24"/>
                <w:szCs w:val="24"/>
              </w:rPr>
              <w:t>合价</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税率</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不含税</w:t>
            </w:r>
            <w:r>
              <w:rPr>
                <w:rFonts w:hint="default" w:ascii="Times New Roman" w:hAnsi="Times New Roman" w:eastAsia="宋体" w:cs="Times New Roman"/>
                <w:sz w:val="24"/>
                <w:szCs w:val="24"/>
              </w:rPr>
              <w:t>合价</w:t>
            </w:r>
          </w:p>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水平铜片止水（1.2×410mm紫铜片）</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bookmarkStart w:id="12" w:name="_GoBack"/>
            <w:bookmarkEnd w:id="12"/>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13%</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垂直铜片止水（1.2×200mm紫铜片）</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13%</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水平铜片止水安装</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1518.9</w:t>
            </w: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9%</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09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含接头安装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垂直铜片止水安装</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1095.6</w:t>
            </w: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9%</w:t>
            </w: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09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含接头安装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236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85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93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62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304"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c>
          <w:tcPr>
            <w:tcW w:w="109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80" w:lineRule="exact"/>
              <w:jc w:val="center"/>
              <w:textAlignment w:val="auto"/>
              <w:rPr>
                <w:rFonts w:hint="default" w:ascii="Times New Roman" w:hAnsi="Times New Roman" w:eastAsia="宋体" w:cs="Times New Roman"/>
                <w:sz w:val="24"/>
                <w:szCs w:val="24"/>
              </w:rPr>
            </w:pPr>
          </w:p>
        </w:tc>
      </w:tr>
    </w:tbl>
    <w:p>
      <w:pPr>
        <w:keepNext w:val="0"/>
        <w:keepLines w:val="0"/>
        <w:pageBreakBefore w:val="0"/>
        <w:widowControl/>
        <w:kinsoku/>
        <w:wordWrap/>
        <w:overflowPunct/>
        <w:topLinePunct w:val="0"/>
        <w:autoSpaceDE/>
        <w:autoSpaceDN/>
        <w:bidi w:val="0"/>
        <w:adjustRightInd/>
        <w:snapToGrid/>
        <w:spacing w:line="312" w:lineRule="auto"/>
        <w:ind w:left="0" w:leftChars="0" w:firstLine="499" w:firstLineChars="208"/>
        <w:textAlignment w:val="auto"/>
        <w:rPr>
          <w:rFonts w:hint="default" w:ascii="Times New Roman" w:hAnsi="Times New Roman" w:cs="Times New Roman"/>
          <w:color w:val="auto"/>
          <w:kern w:val="0"/>
          <w:sz w:val="24"/>
          <w:szCs w:val="24"/>
        </w:rPr>
      </w:pPr>
      <w:r>
        <w:rPr>
          <w:rFonts w:hint="eastAsia" w:ascii="Times New Roman" w:hAnsi="Times New Roman" w:cs="Times New Roman"/>
          <w:color w:val="000000"/>
          <w:kern w:val="0"/>
          <w:sz w:val="24"/>
          <w:szCs w:val="21"/>
          <w:lang w:val="en-US" w:eastAsia="zh-CN"/>
        </w:rPr>
        <w:t>一、</w:t>
      </w:r>
      <w:r>
        <w:rPr>
          <w:rFonts w:hint="default" w:ascii="Times New Roman" w:hAnsi="Times New Roman" w:cs="Times New Roman"/>
          <w:color w:val="auto"/>
          <w:kern w:val="0"/>
          <w:sz w:val="24"/>
          <w:szCs w:val="21"/>
        </w:rPr>
        <w:t>以上报价为我方</w:t>
      </w:r>
      <w:r>
        <w:rPr>
          <w:rFonts w:hint="default" w:ascii="Times New Roman" w:hAnsi="Times New Roman" w:cs="Times New Roman"/>
          <w:color w:val="auto"/>
          <w:sz w:val="24"/>
          <w:szCs w:val="24"/>
        </w:rPr>
        <w:t>送货到</w:t>
      </w:r>
      <w:r>
        <w:rPr>
          <w:rFonts w:hint="default" w:ascii="Times New Roman" w:hAnsi="Times New Roman" w:cs="Times New Roman"/>
          <w:color w:val="auto"/>
          <w:sz w:val="24"/>
          <w:szCs w:val="24"/>
          <w:lang w:val="en-US" w:eastAsia="zh-CN"/>
        </w:rPr>
        <w:t>贵公司</w:t>
      </w:r>
      <w:r>
        <w:rPr>
          <w:rFonts w:hint="default" w:ascii="Times New Roman" w:hAnsi="Times New Roman" w:cs="Times New Roman"/>
          <w:color w:val="auto"/>
          <w:sz w:val="24"/>
          <w:szCs w:val="24"/>
        </w:rPr>
        <w:t>工地指定地点</w:t>
      </w:r>
      <w:r>
        <w:rPr>
          <w:rFonts w:hint="default" w:ascii="Times New Roman" w:hAnsi="Times New Roman" w:eastAsia="宋体" w:cs="Times New Roman"/>
          <w:color w:val="auto"/>
          <w:sz w:val="24"/>
          <w:szCs w:val="24"/>
          <w:lang w:val="en-US" w:eastAsia="zh-CN"/>
        </w:rPr>
        <w:t>并卸货</w:t>
      </w:r>
      <w:r>
        <w:rPr>
          <w:rFonts w:hint="default" w:ascii="Times New Roman" w:hAnsi="Times New Roman" w:cs="Times New Roman"/>
          <w:color w:val="auto"/>
          <w:sz w:val="24"/>
          <w:szCs w:val="24"/>
          <w:lang w:val="en-US" w:eastAsia="zh-CN"/>
        </w:rPr>
        <w:t>安装</w:t>
      </w:r>
      <w:r>
        <w:rPr>
          <w:rFonts w:hint="default" w:ascii="Times New Roman" w:hAnsi="Times New Roman" w:eastAsia="宋体" w:cs="Times New Roman"/>
          <w:color w:val="auto"/>
          <w:sz w:val="24"/>
          <w:szCs w:val="24"/>
          <w:lang w:val="en-US" w:eastAsia="zh-CN"/>
        </w:rPr>
        <w:t>后</w:t>
      </w:r>
      <w:r>
        <w:rPr>
          <w:rFonts w:hint="default" w:ascii="Times New Roman" w:hAnsi="Times New Roman" w:eastAsia="宋体" w:cs="Times New Roman"/>
          <w:color w:val="auto"/>
          <w:sz w:val="24"/>
          <w:szCs w:val="24"/>
        </w:rPr>
        <w:t>的价格，</w:t>
      </w:r>
      <w:r>
        <w:rPr>
          <w:rFonts w:hint="default" w:ascii="Times New Roman" w:hAnsi="Times New Roman" w:cs="Times New Roman"/>
          <w:color w:val="auto"/>
          <w:sz w:val="24"/>
          <w:szCs w:val="24"/>
          <w:lang w:val="en-US" w:eastAsia="zh-CN"/>
        </w:rPr>
        <w:t>以上价格</w:t>
      </w:r>
      <w:r>
        <w:rPr>
          <w:rFonts w:hint="default" w:ascii="Times New Roman" w:hAnsi="Times New Roman" w:cs="Times New Roman"/>
          <w:color w:val="auto"/>
          <w:sz w:val="24"/>
          <w:szCs w:val="24"/>
        </w:rPr>
        <w:t>均包含但不限于货款、</w:t>
      </w:r>
      <w:r>
        <w:rPr>
          <w:rFonts w:hint="default" w:ascii="Times New Roman" w:hAnsi="Times New Roman" w:cs="Times New Roman"/>
          <w:color w:val="auto"/>
          <w:sz w:val="24"/>
          <w:szCs w:val="24"/>
          <w:lang w:val="en-US" w:eastAsia="zh-CN"/>
        </w:rPr>
        <w:t>装卸费、</w:t>
      </w:r>
      <w:r>
        <w:rPr>
          <w:rFonts w:hint="default" w:ascii="Times New Roman" w:hAnsi="Times New Roman" w:cs="Times New Roman"/>
          <w:color w:val="auto"/>
          <w:sz w:val="24"/>
          <w:szCs w:val="24"/>
        </w:rPr>
        <w:t>运输费、</w:t>
      </w:r>
      <w:r>
        <w:rPr>
          <w:rFonts w:hint="default" w:ascii="Times New Roman" w:hAnsi="Times New Roman" w:cs="Times New Roman"/>
          <w:color w:val="auto"/>
          <w:sz w:val="24"/>
          <w:szCs w:val="24"/>
          <w:lang w:val="en-US" w:eastAsia="zh-CN"/>
        </w:rPr>
        <w:t>安装费、</w:t>
      </w:r>
      <w:r>
        <w:rPr>
          <w:rFonts w:hint="default" w:ascii="Times New Roman" w:hAnsi="Times New Roman" w:cs="Times New Roman"/>
          <w:color w:val="auto"/>
          <w:sz w:val="24"/>
          <w:szCs w:val="24"/>
        </w:rPr>
        <w:t>利润、税费等一切费用，并包含货物装车、运输、卸货</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安装</w:t>
      </w:r>
      <w:r>
        <w:rPr>
          <w:rFonts w:hint="default" w:ascii="Times New Roman" w:hAnsi="Times New Roman" w:cs="Times New Roman"/>
          <w:color w:val="auto"/>
          <w:sz w:val="24"/>
          <w:szCs w:val="24"/>
        </w:rPr>
        <w:t>等全过程中的安全、保险、措施等费用以及如发生安全事故导致的损失和赔偿费用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止水材料</w:t>
      </w:r>
      <w:r>
        <w:rPr>
          <w:rFonts w:hint="default" w:ascii="Times New Roman" w:hAnsi="Times New Roman" w:cs="Times New Roman"/>
          <w:color w:val="auto"/>
          <w:sz w:val="24"/>
          <w:szCs w:val="24"/>
        </w:rPr>
        <w:t>提供税率为13%的增值税专用发票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止水安装提供税率为9%</w:t>
      </w:r>
      <w:r>
        <w:rPr>
          <w:rFonts w:hint="default" w:ascii="Times New Roman" w:hAnsi="Times New Roman" w:cs="Times New Roman"/>
          <w:color w:val="auto"/>
          <w:sz w:val="24"/>
          <w:szCs w:val="24"/>
        </w:rPr>
        <w:t>的增值税专用发票</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所有</w:t>
      </w:r>
      <w:r>
        <w:rPr>
          <w:rFonts w:hint="default" w:ascii="Times New Roman" w:hAnsi="Times New Roman" w:cs="Times New Roman"/>
          <w:color w:val="auto"/>
          <w:sz w:val="24"/>
          <w:szCs w:val="24"/>
        </w:rPr>
        <w:t>税金</w:t>
      </w:r>
      <w:r>
        <w:rPr>
          <w:rFonts w:hint="default" w:ascii="Times New Roman" w:hAnsi="Times New Roman" w:cs="Times New Roman"/>
          <w:color w:val="auto"/>
          <w:sz w:val="24"/>
          <w:szCs w:val="24"/>
          <w:lang w:val="en-US" w:eastAsia="zh-CN"/>
        </w:rPr>
        <w:t>均</w:t>
      </w:r>
      <w:r>
        <w:rPr>
          <w:rFonts w:hint="default" w:ascii="Times New Roman" w:hAnsi="Times New Roman" w:cs="Times New Roman"/>
          <w:color w:val="auto"/>
          <w:sz w:val="24"/>
          <w:szCs w:val="24"/>
        </w:rPr>
        <w:t>由</w:t>
      </w:r>
      <w:r>
        <w:rPr>
          <w:rFonts w:hint="eastAsia" w:ascii="Times New Roman" w:hAnsi="Times New Roman" w:cs="Times New Roman"/>
          <w:color w:val="auto"/>
          <w:sz w:val="24"/>
          <w:szCs w:val="24"/>
          <w:lang w:val="en-US" w:eastAsia="zh-CN"/>
        </w:rPr>
        <w:t>我</w:t>
      </w:r>
      <w:r>
        <w:rPr>
          <w:rFonts w:hint="default" w:ascii="Times New Roman" w:hAnsi="Times New Roman" w:cs="Times New Roman"/>
          <w:color w:val="auto"/>
          <w:sz w:val="24"/>
          <w:szCs w:val="24"/>
          <w:lang w:val="en-US" w:eastAsia="zh-CN"/>
        </w:rPr>
        <w:t>方</w:t>
      </w:r>
      <w:r>
        <w:rPr>
          <w:rFonts w:hint="default" w:ascii="Times New Roman" w:hAnsi="Times New Roman" w:cs="Times New Roman"/>
          <w:color w:val="auto"/>
          <w:sz w:val="24"/>
          <w:szCs w:val="24"/>
        </w:rPr>
        <w:t>承担，</w:t>
      </w:r>
      <w:r>
        <w:rPr>
          <w:rFonts w:hint="eastAsia" w:ascii="Times New Roman" w:hAnsi="Times New Roman" w:cs="Times New Roman"/>
          <w:color w:val="auto"/>
          <w:sz w:val="24"/>
          <w:szCs w:val="24"/>
          <w:lang w:val="en-US" w:eastAsia="zh-CN"/>
        </w:rPr>
        <w:t>并</w:t>
      </w:r>
      <w:r>
        <w:rPr>
          <w:rFonts w:hint="default" w:ascii="Times New Roman" w:hAnsi="Times New Roman" w:cs="Times New Roman"/>
          <w:color w:val="auto"/>
          <w:sz w:val="24"/>
          <w:szCs w:val="24"/>
        </w:rPr>
        <w:t>包含在</w:t>
      </w:r>
      <w:r>
        <w:rPr>
          <w:rFonts w:hint="default" w:ascii="Times New Roman" w:hAnsi="Times New Roman" w:cs="Times New Roman"/>
          <w:color w:val="auto"/>
          <w:sz w:val="24"/>
          <w:szCs w:val="24"/>
          <w:lang w:val="en-US" w:eastAsia="zh-CN"/>
        </w:rPr>
        <w:t>上述</w:t>
      </w:r>
      <w:r>
        <w:rPr>
          <w:rFonts w:hint="eastAsia" w:ascii="Times New Roman" w:hAnsi="Times New Roman" w:cs="Times New Roman"/>
          <w:color w:val="auto"/>
          <w:sz w:val="24"/>
          <w:szCs w:val="24"/>
          <w:lang w:val="en-US" w:eastAsia="zh-CN"/>
        </w:rPr>
        <w:t>报价</w:t>
      </w:r>
      <w:r>
        <w:rPr>
          <w:rFonts w:hint="default" w:ascii="Times New Roman" w:hAnsi="Times New Roman" w:cs="Times New Roman"/>
          <w:color w:val="auto"/>
          <w:sz w:val="24"/>
          <w:szCs w:val="24"/>
        </w:rPr>
        <w:t>中</w:t>
      </w:r>
      <w:r>
        <w:rPr>
          <w:rFonts w:hint="default" w:ascii="Times New Roman" w:hAnsi="Times New Roman" w:cs="Times New Roman"/>
          <w:color w:val="auto"/>
          <w:sz w:val="24"/>
          <w:szCs w:val="24"/>
          <w:lang w:eastAsia="zh-CN"/>
        </w:rPr>
        <w:t>。</w:t>
      </w:r>
      <w:r>
        <w:rPr>
          <w:rFonts w:hint="eastAsia" w:ascii="Times New Roman" w:hAnsi="Times New Roman" w:cs="Times New Roman"/>
          <w:b/>
          <w:bCs/>
          <w:color w:val="auto"/>
          <w:sz w:val="24"/>
          <w:szCs w:val="24"/>
          <w:lang w:val="en-US" w:eastAsia="zh-CN"/>
        </w:rPr>
        <w:t>我</w:t>
      </w:r>
      <w:r>
        <w:rPr>
          <w:rFonts w:hint="default" w:ascii="Times New Roman" w:hAnsi="Times New Roman" w:cs="Times New Roman"/>
          <w:b/>
          <w:bCs/>
          <w:color w:val="auto"/>
          <w:sz w:val="24"/>
          <w:szCs w:val="24"/>
          <w:lang w:val="en-US" w:eastAsia="zh-CN"/>
        </w:rPr>
        <w:t>方</w:t>
      </w:r>
      <w:r>
        <w:rPr>
          <w:rFonts w:hint="default" w:ascii="Times New Roman" w:hAnsi="Times New Roman" w:cs="Times New Roman"/>
          <w:b/>
          <w:bCs/>
          <w:color w:val="auto"/>
          <w:sz w:val="24"/>
          <w:szCs w:val="24"/>
        </w:rPr>
        <w:t>不以任何理由额外索取</w:t>
      </w:r>
      <w:r>
        <w:rPr>
          <w:rFonts w:hint="default" w:ascii="Times New Roman" w:hAnsi="Times New Roman" w:cs="Times New Roman"/>
          <w:b/>
          <w:bCs/>
          <w:color w:val="auto"/>
          <w:sz w:val="24"/>
          <w:szCs w:val="24"/>
          <w:lang w:val="en-US" w:eastAsia="zh-CN"/>
        </w:rPr>
        <w:t>任何</w:t>
      </w:r>
      <w:r>
        <w:rPr>
          <w:rFonts w:hint="default" w:ascii="Times New Roman" w:hAnsi="Times New Roman" w:cs="Times New Roman"/>
          <w:b/>
          <w:bCs/>
          <w:color w:val="auto"/>
          <w:sz w:val="24"/>
          <w:szCs w:val="24"/>
        </w:rPr>
        <w:t>费用</w:t>
      </w:r>
      <w:r>
        <w:rPr>
          <w:rFonts w:hint="default" w:ascii="Times New Roman" w:hAnsi="Times New Roman" w:cs="Times New Roman"/>
          <w:color w:val="auto"/>
          <w:sz w:val="24"/>
          <w:szCs w:val="24"/>
        </w:rPr>
        <w:t>。</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宋体" w:hAnsi="宋体" w:cs="Arial"/>
          <w:color w:val="auto"/>
          <w:kern w:val="0"/>
          <w:sz w:val="24"/>
          <w:szCs w:val="21"/>
        </w:rPr>
      </w:pPr>
      <w:r>
        <w:rPr>
          <w:rFonts w:hint="eastAsia" w:ascii="宋体" w:hAnsi="宋体" w:cs="Arial"/>
          <w:color w:val="auto"/>
          <w:kern w:val="0"/>
          <w:sz w:val="24"/>
          <w:szCs w:val="21"/>
        </w:rPr>
        <w:t>二、我方承诺：</w:t>
      </w:r>
      <w:r>
        <w:rPr>
          <w:rFonts w:hint="eastAsia" w:ascii="宋体" w:hAnsi="宋体" w:cs="Arial"/>
          <w:color w:val="auto"/>
          <w:kern w:val="0"/>
          <w:sz w:val="24"/>
          <w:szCs w:val="21"/>
          <w:lang w:val="en-US" w:eastAsia="zh-CN"/>
        </w:rPr>
        <w:t>我方提供的止水</w:t>
      </w:r>
      <w:r>
        <w:rPr>
          <w:rFonts w:hint="eastAsia" w:ascii="宋体" w:hAnsi="宋体" w:cs="Arial"/>
          <w:color w:val="auto"/>
          <w:kern w:val="0"/>
          <w:sz w:val="24"/>
          <w:szCs w:val="21"/>
        </w:rPr>
        <w:t>材料质量</w:t>
      </w:r>
      <w:r>
        <w:rPr>
          <w:rFonts w:hint="eastAsia" w:ascii="宋体" w:hAnsi="宋体" w:cs="Arial"/>
          <w:color w:val="auto"/>
          <w:kern w:val="0"/>
          <w:sz w:val="24"/>
          <w:szCs w:val="21"/>
          <w:lang w:val="en-US" w:eastAsia="zh-CN"/>
        </w:rPr>
        <w:t>、加工和安装均</w:t>
      </w:r>
      <w:r>
        <w:rPr>
          <w:rFonts w:hint="eastAsia" w:ascii="宋体" w:hAnsi="宋体" w:cs="Arial"/>
          <w:color w:val="auto"/>
          <w:kern w:val="0"/>
          <w:sz w:val="24"/>
          <w:szCs w:val="21"/>
        </w:rPr>
        <w:t>满足</w:t>
      </w:r>
      <w:r>
        <w:rPr>
          <w:rFonts w:hint="eastAsia" w:ascii="宋体" w:hAnsi="宋体" w:cs="Arial"/>
          <w:color w:val="auto"/>
          <w:kern w:val="0"/>
          <w:sz w:val="24"/>
          <w:szCs w:val="21"/>
          <w:lang w:val="en-US" w:eastAsia="zh-CN"/>
        </w:rPr>
        <w:t>相关标准</w:t>
      </w:r>
      <w:r>
        <w:rPr>
          <w:rFonts w:ascii="宋体" w:hAnsi="宋体" w:cs="Arial"/>
          <w:color w:val="auto"/>
          <w:kern w:val="0"/>
          <w:sz w:val="24"/>
          <w:szCs w:val="21"/>
        </w:rPr>
        <w:t>的规定</w:t>
      </w:r>
      <w:r>
        <w:rPr>
          <w:rFonts w:hint="eastAsia" w:ascii="宋体" w:hAnsi="宋体" w:cs="Arial"/>
          <w:color w:val="auto"/>
          <w:kern w:val="0"/>
          <w:sz w:val="24"/>
          <w:szCs w:val="21"/>
          <w:lang w:val="en-US" w:eastAsia="zh-CN"/>
        </w:rPr>
        <w:t>和招标文件的质量要求</w:t>
      </w:r>
      <w:r>
        <w:rPr>
          <w:rFonts w:ascii="宋体" w:hAnsi="宋体" w:cs="Arial"/>
          <w:color w:val="auto"/>
          <w:kern w:val="0"/>
          <w:sz w:val="24"/>
          <w:szCs w:val="21"/>
        </w:rPr>
        <w:t>。</w:t>
      </w:r>
      <w:r>
        <w:rPr>
          <w:rFonts w:hint="eastAsia" w:ascii="宋体" w:hAnsi="宋体" w:cs="Arial"/>
          <w:color w:val="auto"/>
          <w:kern w:val="0"/>
          <w:sz w:val="24"/>
          <w:szCs w:val="21"/>
        </w:rPr>
        <w:t>因我公司产品质量或其他原因造成贵公司相关损失的（包括但不限于工程产品报废、返工返修、工期延误等费用和损失），我方自愿赔偿贵公司一切损失，并承担相关责任。</w:t>
      </w:r>
    </w:p>
    <w:p>
      <w:pPr>
        <w:keepNext w:val="0"/>
        <w:keepLines w:val="0"/>
        <w:pageBreakBefore w:val="0"/>
        <w:kinsoku/>
        <w:wordWrap/>
        <w:overflowPunct/>
        <w:topLinePunct w:val="0"/>
        <w:autoSpaceDE/>
        <w:autoSpaceDN/>
        <w:bidi w:val="0"/>
        <w:adjustRightInd/>
        <w:snapToGrid/>
        <w:spacing w:line="312" w:lineRule="auto"/>
        <w:ind w:right="-250" w:rightChars="-119" w:firstLine="480" w:firstLineChars="200"/>
        <w:textAlignment w:val="auto"/>
        <w:rPr>
          <w:rFonts w:hint="eastAsia" w:ascii="宋体" w:hAnsi="宋体" w:cs="Arial"/>
          <w:color w:val="auto"/>
          <w:kern w:val="0"/>
          <w:sz w:val="24"/>
          <w:szCs w:val="21"/>
        </w:rPr>
      </w:pPr>
      <w:r>
        <w:rPr>
          <w:rFonts w:hint="eastAsia" w:ascii="宋体" w:hAnsi="宋体" w:cs="Arial"/>
          <w:color w:val="auto"/>
          <w:kern w:val="0"/>
          <w:sz w:val="24"/>
          <w:szCs w:val="21"/>
          <w:lang w:val="en-US" w:eastAsia="zh-CN"/>
        </w:rPr>
        <w:t>三</w:t>
      </w:r>
      <w:r>
        <w:rPr>
          <w:rFonts w:hint="eastAsia" w:ascii="宋体" w:hAnsi="宋体" w:cs="Arial"/>
          <w:color w:val="auto"/>
          <w:kern w:val="0"/>
          <w:sz w:val="24"/>
        </w:rPr>
        <w:t>、</w:t>
      </w:r>
      <w:r>
        <w:rPr>
          <w:b/>
          <w:bCs/>
          <w:color w:val="auto"/>
          <w:sz w:val="24"/>
          <w:szCs w:val="24"/>
        </w:rPr>
        <w:t>我单位已充分理解并无条件接受贵公司招标文件的</w:t>
      </w:r>
      <w:r>
        <w:rPr>
          <w:rFonts w:hint="eastAsia"/>
          <w:b/>
          <w:bCs/>
          <w:color w:val="auto"/>
          <w:sz w:val="24"/>
          <w:szCs w:val="24"/>
          <w:lang w:val="en-US" w:eastAsia="zh-CN"/>
        </w:rPr>
        <w:t>所有</w:t>
      </w:r>
      <w:r>
        <w:rPr>
          <w:b/>
          <w:bCs/>
          <w:color w:val="auto"/>
          <w:sz w:val="24"/>
          <w:szCs w:val="24"/>
        </w:rPr>
        <w:t>要求。</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Arial"/>
          <w:color w:val="000000"/>
          <w:kern w:val="0"/>
          <w:sz w:val="24"/>
          <w:szCs w:val="21"/>
          <w:lang w:val="en-US" w:eastAsia="zh-CN"/>
        </w:rPr>
      </w:pPr>
      <w:r>
        <w:rPr>
          <w:rFonts w:hint="eastAsia" w:ascii="宋体" w:hAnsi="宋体" w:eastAsia="宋体" w:cs="Arial"/>
          <w:color w:val="auto"/>
          <w:kern w:val="0"/>
          <w:sz w:val="24"/>
          <w:szCs w:val="21"/>
          <w:lang w:val="en-US" w:eastAsia="zh-CN"/>
        </w:rPr>
        <w:t>四、一旦我单位中标，</w:t>
      </w:r>
      <w:r>
        <w:rPr>
          <w:rFonts w:hint="default" w:ascii="宋体" w:hAnsi="宋体" w:eastAsia="宋体" w:cs="Arial"/>
          <w:color w:val="auto"/>
          <w:kern w:val="0"/>
          <w:sz w:val="24"/>
          <w:szCs w:val="21"/>
          <w:lang w:val="en-US" w:eastAsia="zh-CN"/>
        </w:rPr>
        <w:t>我方派专人为贵公司项目部提供</w:t>
      </w:r>
      <w:r>
        <w:rPr>
          <w:rFonts w:hint="eastAsia" w:ascii="宋体" w:hAnsi="宋体" w:eastAsia="宋体" w:cs="Arial"/>
          <w:color w:val="auto"/>
          <w:kern w:val="0"/>
          <w:sz w:val="24"/>
          <w:szCs w:val="21"/>
          <w:lang w:val="en-US" w:eastAsia="zh-CN"/>
        </w:rPr>
        <w:t>及时</w:t>
      </w:r>
      <w:r>
        <w:rPr>
          <w:rFonts w:hint="default" w:ascii="宋体" w:hAnsi="宋体" w:eastAsia="宋体" w:cs="Arial"/>
          <w:color w:val="auto"/>
          <w:kern w:val="0"/>
          <w:sz w:val="24"/>
          <w:szCs w:val="21"/>
          <w:lang w:val="en-US" w:eastAsia="zh-CN"/>
        </w:rPr>
        <w:t>的服务，包括但不限于工程项目部供货计划的接收、供货的协调</w:t>
      </w:r>
      <w:r>
        <w:rPr>
          <w:rFonts w:hint="eastAsia" w:ascii="宋体" w:hAnsi="宋体" w:cs="Arial"/>
          <w:color w:val="auto"/>
          <w:kern w:val="0"/>
          <w:sz w:val="24"/>
          <w:szCs w:val="21"/>
          <w:lang w:val="en-US" w:eastAsia="zh-CN"/>
        </w:rPr>
        <w:t>、</w:t>
      </w:r>
      <w:r>
        <w:rPr>
          <w:rFonts w:hint="default" w:ascii="宋体" w:hAnsi="宋体" w:eastAsia="宋体" w:cs="Arial"/>
          <w:color w:val="auto"/>
          <w:kern w:val="0"/>
          <w:sz w:val="24"/>
          <w:szCs w:val="21"/>
          <w:lang w:val="en-US" w:eastAsia="zh-CN"/>
        </w:rPr>
        <w:t>收货签单的核对、与项目部办理结算等。</w:t>
      </w:r>
      <w:r>
        <w:rPr>
          <w:rFonts w:hint="default" w:ascii="宋体" w:hAnsi="宋体" w:eastAsia="宋体" w:cs="Arial"/>
          <w:color w:val="000000"/>
          <w:kern w:val="0"/>
          <w:sz w:val="24"/>
          <w:szCs w:val="21"/>
          <w:lang w:val="en-US" w:eastAsia="zh-CN"/>
        </w:rPr>
        <w:t>人员费用已考虑在投标报价中。</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sz w:val="24"/>
          <w:szCs w:val="24"/>
        </w:rPr>
      </w:pPr>
      <w:r>
        <w:rPr>
          <w:rFonts w:hint="eastAsia" w:ascii="宋体" w:hAnsi="宋体" w:eastAsia="宋体" w:cs="Arial"/>
          <w:color w:val="000000"/>
          <w:kern w:val="0"/>
          <w:sz w:val="24"/>
          <w:szCs w:val="21"/>
          <w:lang w:val="en-US" w:eastAsia="zh-CN"/>
        </w:rPr>
        <w:t>五、</w:t>
      </w:r>
      <w:r>
        <w:rPr>
          <w:rFonts w:hint="default" w:ascii="宋体" w:hAnsi="宋体" w:eastAsia="宋体" w:cs="Arial"/>
          <w:color w:val="000000"/>
          <w:kern w:val="0"/>
          <w:sz w:val="24"/>
          <w:szCs w:val="21"/>
          <w:lang w:val="en-US" w:eastAsia="zh-CN"/>
        </w:rPr>
        <w:t>其他特别优惠或服务的内容（没有的可不填写，也可另附说明并加盖公章，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sz w:val="24"/>
          <w:szCs w:val="24"/>
        </w:rPr>
        <w:t>：</w:t>
      </w:r>
    </w:p>
    <w:p>
      <w:pPr>
        <w:spacing w:line="360" w:lineRule="auto"/>
        <w:ind w:firstLine="480" w:firstLineChars="200"/>
        <w:rPr>
          <w:rFonts w:hint="eastAsia" w:ascii="宋体" w:hAnsi="宋体"/>
          <w:color w:val="000000"/>
          <w:sz w:val="24"/>
          <w:szCs w:val="24"/>
        </w:rPr>
      </w:pPr>
    </w:p>
    <w:p>
      <w:pPr>
        <w:spacing w:line="360" w:lineRule="auto"/>
        <w:ind w:firstLine="480" w:firstLineChars="200"/>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hint="default" w:ascii="Times New Roman" w:hAnsi="Times New Roman" w:eastAsia="宋体" w:cs="Times New Roman"/>
          <w:color w:val="auto"/>
          <w:sz w:val="24"/>
          <w:szCs w:val="24"/>
          <w:highlight w:val="none"/>
        </w:rPr>
        <w:t>日  期：   年   月   日</w:t>
      </w:r>
      <w:r>
        <w:rPr>
          <w:rFonts w:ascii="Times New Roman" w:hAnsi="Times New Roman"/>
          <w:color w:val="auto"/>
          <w:sz w:val="18"/>
          <w:szCs w:val="18"/>
          <w:highlight w:val="none"/>
        </w:rPr>
        <w:br w:type="page"/>
      </w:r>
    </w:p>
    <w:p>
      <w:pPr>
        <w:outlineLvl w:val="1"/>
        <w:rPr>
          <w:rFonts w:hint="eastAsia" w:ascii="宋体" w:hAnsi="宋体"/>
          <w:b/>
          <w:bCs/>
          <w:sz w:val="21"/>
          <w:szCs w:val="21"/>
          <w:lang w:eastAsia="zh-Hans"/>
        </w:rPr>
      </w:pPr>
      <w:r>
        <w:rPr>
          <w:rFonts w:ascii="宋体" w:hAnsi="宋体"/>
          <w:b/>
          <w:bCs/>
          <w:sz w:val="21"/>
          <w:szCs w:val="21"/>
          <w:lang w:eastAsia="zh-Hans"/>
        </w:rPr>
        <w:t>附件4：法定代表人资格证明</w:t>
      </w:r>
    </w:p>
    <w:p>
      <w:pPr>
        <w:widowControl/>
        <w:adjustRightInd w:val="0"/>
        <w:snapToGrid w:val="0"/>
        <w:ind w:firstLine="360"/>
        <w:jc w:val="left"/>
        <w:rPr>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pPr>
        <w:pStyle w:val="4"/>
        <w:adjustRightInd w:val="0"/>
        <w:snapToGrid w:val="0"/>
        <w:spacing w:line="240" w:lineRule="auto"/>
        <w:ind w:firstLine="360" w:firstLineChars="200"/>
        <w:rPr>
          <w:rFonts w:ascii="Times New Roman" w:hAnsi="Times New Roman" w:cs="Times New Roman"/>
          <w:color w:val="auto"/>
          <w:sz w:val="18"/>
          <w:szCs w:val="18"/>
          <w:highlight w:val="none"/>
        </w:rPr>
      </w:pP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4"/>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4"/>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sz w:val="24"/>
          <w:szCs w:val="24"/>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widowControl/>
        <w:adjustRightInd w:val="0"/>
        <w:snapToGrid w:val="0"/>
        <w:jc w:val="left"/>
        <w:rPr>
          <w:b/>
          <w:bCs/>
          <w:kern w:val="0"/>
          <w:sz w:val="32"/>
          <w:szCs w:val="32"/>
        </w:rPr>
      </w:pPr>
      <w:r>
        <w:rPr>
          <w:sz w:val="24"/>
          <w:szCs w:val="24"/>
        </w:rPr>
        <w:br w:type="page"/>
      </w:r>
      <w:r>
        <w:rPr>
          <w:rFonts w:ascii="宋体" w:hAnsi="宋体"/>
          <w:b/>
          <w:bCs/>
          <w:sz w:val="24"/>
          <w:szCs w:val="24"/>
          <w:lang w:eastAsia="zh-Hans"/>
        </w:rPr>
        <w:t>附件5</w:t>
      </w:r>
      <w:r>
        <w:rPr>
          <w:rFonts w:hint="eastAsia" w:ascii="宋体" w:hAnsi="宋体"/>
          <w:b/>
          <w:bCs/>
          <w:sz w:val="24"/>
          <w:szCs w:val="24"/>
          <w:lang w:eastAsia="zh-Hans"/>
        </w:rPr>
        <w:t>：</w:t>
      </w:r>
      <w:r>
        <w:rPr>
          <w:rFonts w:ascii="宋体" w:hAnsi="宋体"/>
          <w:b/>
          <w:bCs/>
          <w:sz w:val="24"/>
          <w:szCs w:val="24"/>
          <w:lang w:eastAsia="zh-Hans"/>
        </w:rPr>
        <w:t>授权委托书</w:t>
      </w:r>
    </w:p>
    <w:p>
      <w:pPr>
        <w:ind w:firstLine="361"/>
        <w:rPr>
          <w:b/>
          <w:sz w:val="18"/>
          <w:szCs w:val="18"/>
        </w:rPr>
      </w:pPr>
    </w:p>
    <w:p>
      <w:pPr>
        <w:widowControl/>
        <w:adjustRightInd w:val="0"/>
        <w:snapToGrid w:val="0"/>
        <w:ind w:firstLine="643"/>
        <w:jc w:val="center"/>
        <w:rPr>
          <w:b/>
          <w:bCs/>
          <w:kern w:val="0"/>
          <w:sz w:val="32"/>
          <w:szCs w:val="32"/>
        </w:rPr>
      </w:pPr>
      <w:r>
        <w:rPr>
          <w:b/>
          <w:bCs/>
          <w:kern w:val="0"/>
          <w:sz w:val="32"/>
          <w:szCs w:val="32"/>
        </w:rPr>
        <w:t>授权委托书</w:t>
      </w:r>
    </w:p>
    <w:p>
      <w:pPr>
        <w:widowControl/>
        <w:adjustRightInd w:val="0"/>
        <w:snapToGrid w:val="0"/>
        <w:spacing w:line="360" w:lineRule="auto"/>
        <w:ind w:firstLine="118" w:firstLineChars="49"/>
        <w:jc w:val="left"/>
        <w:rPr>
          <w:b/>
          <w:bCs/>
          <w:kern w:val="0"/>
          <w:sz w:val="24"/>
          <w:szCs w:val="24"/>
          <w:u w:val="single"/>
        </w:rPr>
      </w:pPr>
    </w:p>
    <w:p>
      <w:pPr>
        <w:widowControl/>
        <w:adjustRightInd w:val="0"/>
        <w:snapToGrid w:val="0"/>
        <w:spacing w:line="360" w:lineRule="auto"/>
        <w:ind w:firstLine="118" w:firstLineChars="49"/>
        <w:jc w:val="left"/>
        <w:rPr>
          <w:b/>
          <w:bCs/>
          <w:kern w:val="0"/>
          <w:sz w:val="24"/>
          <w:szCs w:val="24"/>
          <w:u w:val="single"/>
        </w:rPr>
      </w:pPr>
      <w:r>
        <w:rPr>
          <w:b/>
          <w:bCs/>
          <w:kern w:val="0"/>
          <w:sz w:val="24"/>
          <w:szCs w:val="24"/>
          <w:u w:val="single"/>
        </w:rPr>
        <w:t>江苏省水利建设工程有限公司</w:t>
      </w:r>
      <w:r>
        <w:rPr>
          <w:b/>
          <w:bCs/>
          <w:kern w:val="0"/>
          <w:sz w:val="24"/>
          <w:szCs w:val="24"/>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kern w:val="0"/>
          <w:sz w:val="24"/>
          <w:szCs w:val="24"/>
        </w:rPr>
      </w:pPr>
      <w:r>
        <w:rPr>
          <w:kern w:val="0"/>
          <w:sz w:val="24"/>
          <w:szCs w:val="24"/>
        </w:rPr>
        <w:t>本人</w:t>
      </w:r>
      <w:r>
        <w:rPr>
          <w:kern w:val="0"/>
          <w:sz w:val="24"/>
          <w:szCs w:val="24"/>
          <w:u w:val="single"/>
        </w:rPr>
        <w:t>（姓名）</w:t>
      </w:r>
      <w:r>
        <w:rPr>
          <w:kern w:val="0"/>
          <w:sz w:val="24"/>
          <w:szCs w:val="24"/>
        </w:rPr>
        <w:t>，系</w:t>
      </w:r>
      <w:r>
        <w:rPr>
          <w:kern w:val="0"/>
          <w:sz w:val="24"/>
          <w:szCs w:val="24"/>
          <w:u w:val="single"/>
        </w:rPr>
        <w:t>（投标人单位名称）</w:t>
      </w:r>
      <w:r>
        <w:rPr>
          <w:kern w:val="0"/>
          <w:sz w:val="24"/>
          <w:szCs w:val="24"/>
        </w:rPr>
        <w:t>的法定代表人，现委托</w:t>
      </w:r>
      <w:r>
        <w:rPr>
          <w:kern w:val="0"/>
          <w:sz w:val="24"/>
          <w:szCs w:val="24"/>
          <w:u w:val="single"/>
        </w:rPr>
        <w:t xml:space="preserve">        （姓名）</w:t>
      </w:r>
      <w:r>
        <w:rPr>
          <w:rFonts w:hint="eastAsia"/>
          <w:kern w:val="0"/>
          <w:sz w:val="24"/>
          <w:szCs w:val="24"/>
        </w:rPr>
        <w:t>（</w:t>
      </w:r>
      <w:r>
        <w:rPr>
          <w:rFonts w:hint="eastAsia"/>
          <w:kern w:val="0"/>
          <w:sz w:val="22"/>
          <w:szCs w:val="22"/>
        </w:rPr>
        <w:t xml:space="preserve">身份证号：   </w:t>
      </w:r>
      <w:r>
        <w:rPr>
          <w:rFonts w:hint="eastAsia"/>
          <w:kern w:val="0"/>
          <w:sz w:val="24"/>
          <w:szCs w:val="24"/>
        </w:rPr>
        <w:t>）</w:t>
      </w:r>
      <w:r>
        <w:rPr>
          <w:kern w:val="0"/>
          <w:sz w:val="24"/>
          <w:szCs w:val="24"/>
        </w:rPr>
        <w:t>为投标人的委托</w:t>
      </w:r>
      <w:r>
        <w:rPr>
          <w:rFonts w:ascii="Times New Roman" w:hAnsi="Times New Roman"/>
          <w:color w:val="auto"/>
          <w:sz w:val="24"/>
          <w:szCs w:val="24"/>
          <w:highlight w:val="none"/>
        </w:rPr>
        <w:t>代理人</w:t>
      </w:r>
      <w:r>
        <w:rPr>
          <w:kern w:val="0"/>
          <w:sz w:val="24"/>
          <w:szCs w:val="24"/>
        </w:rPr>
        <w:t>，授权其代表投标人签署、澄清、说明、补正、递交、撤回、修改</w:t>
      </w:r>
      <w:r>
        <w:rPr>
          <w:rFonts w:ascii="宋体" w:hAnsi="宋体" w:cs="宋体-18030"/>
          <w:b/>
          <w:bCs/>
          <w:color w:val="000000"/>
          <w:kern w:val="0"/>
          <w:sz w:val="24"/>
          <w:szCs w:val="24"/>
          <w:u w:val="single"/>
        </w:rPr>
        <w:t>秦淮新河水利枢纽改扩建工程土建施工及设备安装</w:t>
      </w:r>
      <w:r>
        <w:rPr>
          <w:rFonts w:hint="eastAsia"/>
          <w:kern w:val="0"/>
          <w:sz w:val="24"/>
          <w:szCs w:val="24"/>
        </w:rPr>
        <w:t>铜片止水采购</w:t>
      </w:r>
      <w:r>
        <w:rPr>
          <w:kern w:val="0"/>
          <w:sz w:val="24"/>
          <w:szCs w:val="24"/>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kern w:val="0"/>
          <w:sz w:val="24"/>
          <w:szCs w:val="24"/>
        </w:rPr>
      </w:pPr>
      <w:r>
        <w:rPr>
          <w:kern w:val="0"/>
          <w:sz w:val="24"/>
          <w:szCs w:val="24"/>
        </w:rPr>
        <w:t>委托代理人的委托权限还包括</w:t>
      </w:r>
      <w:r>
        <w:rPr>
          <w:rFonts w:hint="eastAsia"/>
          <w:kern w:val="0"/>
          <w:sz w:val="24"/>
          <w:szCs w:val="24"/>
        </w:rPr>
        <w:t>：</w:t>
      </w:r>
      <w:r>
        <w:rPr>
          <w:kern w:val="0"/>
          <w:sz w:val="24"/>
          <w:szCs w:val="24"/>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kern w:val="0"/>
          <w:sz w:val="24"/>
          <w:szCs w:val="24"/>
        </w:rPr>
      </w:pPr>
      <w:r>
        <w:rPr>
          <w:kern w:val="0"/>
          <w:sz w:val="24"/>
          <w:szCs w:val="24"/>
        </w:rPr>
        <w:t>该委托</w:t>
      </w:r>
      <w:r>
        <w:rPr>
          <w:rFonts w:hint="default" w:ascii="Times New Roman" w:hAnsi="Times New Roman" w:eastAsia="宋体" w:cs="Times New Roman"/>
          <w:color w:val="auto"/>
          <w:sz w:val="24"/>
          <w:szCs w:val="24"/>
          <w:highlight w:val="none"/>
        </w:rPr>
        <w:t>代理人</w:t>
      </w:r>
      <w:r>
        <w:rPr>
          <w:kern w:val="0"/>
          <w:sz w:val="24"/>
          <w:szCs w:val="24"/>
        </w:rPr>
        <w:t>所签署的上述文件及办理的上述投标事宜，投标人均予承认，其法律后果均由投标人承担。</w:t>
      </w:r>
    </w:p>
    <w:p>
      <w:pPr>
        <w:spacing w:line="360" w:lineRule="auto"/>
        <w:ind w:firstLine="480" w:firstLineChars="200"/>
        <w:rPr>
          <w:sz w:val="24"/>
          <w:szCs w:val="24"/>
        </w:rPr>
      </w:pPr>
      <w:r>
        <w:rPr>
          <w:sz w:val="24"/>
          <w:szCs w:val="24"/>
        </w:rPr>
        <w:t>委托期限：   天。</w:t>
      </w:r>
    </w:p>
    <w:p>
      <w:pPr>
        <w:spacing w:line="360" w:lineRule="auto"/>
        <w:ind w:firstLine="480" w:firstLineChars="200"/>
        <w:rPr>
          <w:sz w:val="24"/>
          <w:szCs w:val="24"/>
        </w:rPr>
      </w:pPr>
      <w:r>
        <w:rPr>
          <w:sz w:val="24"/>
          <w:szCs w:val="24"/>
        </w:rPr>
        <w:t>该代理人无转委托权。</w:t>
      </w:r>
    </w:p>
    <w:p>
      <w:pPr>
        <w:widowControl/>
        <w:spacing w:before="312" w:line="360" w:lineRule="auto"/>
        <w:ind w:firstLine="480" w:firstLineChars="200"/>
        <w:jc w:val="left"/>
        <w:rPr>
          <w:rFonts w:ascii="Arial" w:hAnsi="Arial" w:cs="Arial"/>
          <w:kern w:val="0"/>
          <w:sz w:val="24"/>
        </w:rPr>
      </w:pP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委托代理人（签字）：</w:t>
      </w:r>
      <w:r>
        <w:rPr>
          <w:rFonts w:hint="eastAsia"/>
          <w:kern w:val="0"/>
          <w:sz w:val="24"/>
          <w:szCs w:val="24"/>
        </w:rPr>
        <w:tab/>
      </w:r>
      <w:r>
        <w:rPr>
          <w:kern w:val="0"/>
          <w:sz w:val="24"/>
          <w:szCs w:val="24"/>
        </w:rPr>
        <w:t>投标人：（盖章）</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日期：</w:t>
      </w:r>
      <w:r>
        <w:rPr>
          <w:rFonts w:hint="eastAsia"/>
          <w:kern w:val="0"/>
          <w:sz w:val="24"/>
          <w:szCs w:val="24"/>
        </w:rPr>
        <w:tab/>
      </w:r>
      <w:r>
        <w:rPr>
          <w:kern w:val="0"/>
          <w:sz w:val="24"/>
          <w:szCs w:val="24"/>
        </w:rPr>
        <w:t>日期：</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法定代表人：（签字）</w:t>
      </w:r>
      <w:r>
        <w:rPr>
          <w:rFonts w:hint="eastAsia"/>
          <w:kern w:val="0"/>
          <w:sz w:val="24"/>
          <w:szCs w:val="24"/>
        </w:rPr>
        <w:tab/>
      </w:r>
      <w:r>
        <w:rPr>
          <w:kern w:val="0"/>
          <w:sz w:val="24"/>
          <w:szCs w:val="24"/>
        </w:rPr>
        <w:t>联系电话：</w:t>
      </w:r>
    </w:p>
    <w:p>
      <w:pPr>
        <w:widowControl/>
        <w:spacing w:before="312" w:line="360" w:lineRule="auto"/>
        <w:ind w:firstLine="480" w:firstLineChars="200"/>
        <w:jc w:val="left"/>
        <w:rPr>
          <w:rFonts w:ascii="Arial" w:hAnsi="Arial" w:cs="Arial"/>
          <w:kern w:val="0"/>
          <w:sz w:val="24"/>
        </w:rPr>
      </w:pPr>
    </w:p>
    <w:p>
      <w:pPr>
        <w:widowControl/>
        <w:tabs>
          <w:tab w:val="left" w:pos="630"/>
          <w:tab w:val="left" w:pos="5280"/>
        </w:tabs>
        <w:adjustRightInd w:val="0"/>
        <w:snapToGrid w:val="0"/>
        <w:spacing w:line="360" w:lineRule="auto"/>
        <w:ind w:firstLine="480" w:firstLineChars="200"/>
        <w:jc w:val="left"/>
        <w:rPr>
          <w:kern w:val="0"/>
          <w:sz w:val="24"/>
          <w:szCs w:val="24"/>
        </w:rPr>
      </w:pPr>
      <w:r>
        <w:rPr>
          <w:rFonts w:hint="eastAsia"/>
          <w:kern w:val="0"/>
          <w:sz w:val="24"/>
          <w:szCs w:val="24"/>
        </w:rPr>
        <w:t>委</w:t>
      </w:r>
      <w:r>
        <w:rPr>
          <w:kern w:val="0"/>
          <w:sz w:val="24"/>
          <w:szCs w:val="24"/>
        </w:rPr>
        <w:t>托代理人：（签字）</w:t>
      </w:r>
      <w:r>
        <w:rPr>
          <w:rFonts w:hint="eastAsia"/>
          <w:kern w:val="0"/>
          <w:sz w:val="24"/>
          <w:szCs w:val="24"/>
        </w:rPr>
        <w:tab/>
      </w:r>
      <w:r>
        <w:rPr>
          <w:kern w:val="0"/>
          <w:sz w:val="24"/>
          <w:szCs w:val="24"/>
        </w:rPr>
        <w:t>联系电话：</w:t>
      </w:r>
    </w:p>
    <w:p>
      <w:pPr>
        <w:widowControl/>
        <w:adjustRightInd w:val="0"/>
        <w:snapToGrid w:val="0"/>
        <w:spacing w:line="360" w:lineRule="auto"/>
        <w:ind w:firstLine="480" w:firstLineChars="200"/>
        <w:jc w:val="left"/>
        <w:rPr>
          <w:kern w:val="0"/>
          <w:sz w:val="24"/>
          <w:szCs w:val="24"/>
        </w:rPr>
      </w:pPr>
      <w:r>
        <w:rPr>
          <w:kern w:val="0"/>
          <w:sz w:val="24"/>
          <w:szCs w:val="24"/>
        </w:rPr>
        <w:t>附：委托代理人身份证复印件</w:t>
      </w:r>
    </w:p>
    <w:p>
      <w:pPr>
        <w:widowControl/>
        <w:adjustRightInd w:val="0"/>
        <w:snapToGrid w:val="0"/>
        <w:ind w:firstLine="360" w:firstLineChars="200"/>
        <w:jc w:val="left"/>
        <w:rPr>
          <w:kern w:val="0"/>
          <w:sz w:val="18"/>
          <w:szCs w:val="18"/>
        </w:rPr>
      </w:pPr>
    </w:p>
    <w:p>
      <w:pPr>
        <w:widowControl/>
        <w:spacing w:line="460" w:lineRule="exact"/>
        <w:ind w:firstLine="360" w:firstLineChars="200"/>
        <w:jc w:val="left"/>
        <w:rPr>
          <w:kern w:val="0"/>
          <w:sz w:val="18"/>
          <w:szCs w:val="18"/>
        </w:rPr>
      </w:pPr>
    </w:p>
    <w:p>
      <w:pPr>
        <w:widowControl/>
        <w:spacing w:before="312" w:line="460" w:lineRule="exact"/>
        <w:ind w:firstLine="360" w:firstLineChars="200"/>
        <w:jc w:val="left"/>
        <w:rPr>
          <w:rFonts w:cs="Arial"/>
          <w:kern w:val="0"/>
          <w:sz w:val="18"/>
          <w:szCs w:val="18"/>
        </w:rPr>
      </w:pPr>
    </w:p>
    <w:p>
      <w:pPr>
        <w:widowControl/>
        <w:spacing w:line="460" w:lineRule="exact"/>
        <w:ind w:firstLine="360" w:firstLineChars="200"/>
        <w:jc w:val="left"/>
        <w:rPr>
          <w:kern w:val="0"/>
          <w:sz w:val="18"/>
          <w:szCs w:val="18"/>
        </w:rPr>
      </w:pPr>
    </w:p>
    <w:p>
      <w:pPr>
        <w:widowControl/>
        <w:spacing w:line="460" w:lineRule="exact"/>
        <w:ind w:firstLine="361" w:firstLineChars="200"/>
        <w:jc w:val="left"/>
        <w:rPr>
          <w:b/>
          <w:kern w:val="0"/>
          <w:sz w:val="18"/>
          <w:szCs w:val="18"/>
        </w:rPr>
      </w:pPr>
      <w:r>
        <w:rPr>
          <w:b/>
          <w:kern w:val="0"/>
          <w:sz w:val="18"/>
          <w:szCs w:val="18"/>
        </w:rPr>
        <w:br w:type="page"/>
      </w:r>
    </w:p>
    <w:p>
      <w:pPr>
        <w:ind w:firstLine="482"/>
        <w:rPr>
          <w:rFonts w:hint="eastAsia" w:ascii="宋体" w:hAnsi="宋体"/>
          <w:b/>
          <w:bCs/>
          <w:sz w:val="24"/>
          <w:szCs w:val="24"/>
          <w:lang w:eastAsia="zh-Hans"/>
        </w:rPr>
      </w:pPr>
      <w:r>
        <w:rPr>
          <w:rFonts w:ascii="宋体" w:hAnsi="宋体"/>
          <w:b/>
          <w:bCs/>
          <w:sz w:val="24"/>
          <w:szCs w:val="24"/>
          <w:lang w:eastAsia="zh-Hans"/>
        </w:rPr>
        <w:t>附件6、投标单位资信证明资料</w:t>
      </w:r>
    </w:p>
    <w:p>
      <w:pPr>
        <w:widowControl/>
        <w:ind w:firstLine="361" w:firstLineChars="200"/>
        <w:jc w:val="left"/>
        <w:rPr>
          <w:b/>
          <w:kern w:val="0"/>
          <w:sz w:val="18"/>
          <w:szCs w:val="18"/>
        </w:rPr>
      </w:pPr>
    </w:p>
    <w:p>
      <w:pPr>
        <w:widowControl/>
        <w:spacing w:before="312" w:line="460" w:lineRule="exact"/>
        <w:ind w:firstLine="480" w:firstLineChars="200"/>
        <w:jc w:val="left"/>
        <w:rPr>
          <w:rFonts w:ascii="Arial" w:hAnsi="Arial" w:cs="Arial"/>
          <w:kern w:val="0"/>
          <w:sz w:val="24"/>
        </w:rPr>
      </w:pPr>
    </w:p>
    <w:p>
      <w:pPr>
        <w:ind w:firstLine="482"/>
        <w:rPr>
          <w:rFonts w:hint="eastAsia" w:ascii="宋体" w:hAnsi="宋体"/>
          <w:sz w:val="24"/>
          <w:szCs w:val="24"/>
          <w:lang w:eastAsia="zh-Hans"/>
        </w:rPr>
      </w:pPr>
      <w:r>
        <w:rPr>
          <w:rFonts w:ascii="宋体" w:hAnsi="宋体"/>
          <w:b/>
          <w:bCs/>
          <w:sz w:val="24"/>
          <w:szCs w:val="24"/>
          <w:lang w:eastAsia="zh-Hans"/>
        </w:rPr>
        <w:t>附件7、生产厂家营业执照复印件及资质证明文件</w:t>
      </w:r>
    </w:p>
    <w:p>
      <w:pPr>
        <w:widowControl/>
        <w:spacing w:before="312" w:line="460" w:lineRule="exact"/>
        <w:ind w:firstLine="361" w:firstLineChars="200"/>
        <w:jc w:val="left"/>
        <w:rPr>
          <w:b/>
          <w:kern w:val="0"/>
          <w:sz w:val="18"/>
          <w:szCs w:val="18"/>
          <w:lang w:eastAsia="zh-Hans"/>
        </w:rPr>
      </w:pPr>
    </w:p>
    <w:p>
      <w:pPr>
        <w:widowControl/>
        <w:spacing w:line="460" w:lineRule="exact"/>
        <w:ind w:firstLine="480" w:firstLineChars="200"/>
        <w:jc w:val="left"/>
        <w:rPr>
          <w:kern w:val="0"/>
          <w:sz w:val="24"/>
        </w:rPr>
      </w:pPr>
    </w:p>
    <w:p>
      <w:pPr>
        <w:ind w:firstLine="482"/>
        <w:rPr>
          <w:rFonts w:hint="eastAsia" w:ascii="宋体" w:hAnsi="宋体"/>
          <w:b/>
          <w:bCs/>
          <w:sz w:val="24"/>
          <w:szCs w:val="24"/>
          <w:lang w:eastAsia="zh-Hans"/>
        </w:r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sectPr>
      <w:footerReference r:id="rId7" w:type="default"/>
      <w:pgSz w:w="11906" w:h="16838"/>
      <w:pgMar w:top="1418" w:right="1134" w:bottom="1418" w:left="1134"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E2EB99-F96B-4238-99F0-1B9DACE592B6}"/>
  </w:font>
  <w:font w:name="黑体">
    <w:panose1 w:val="02010609060101010101"/>
    <w:charset w:val="86"/>
    <w:family w:val="auto"/>
    <w:pitch w:val="default"/>
    <w:sig w:usb0="800002BF" w:usb1="38CF7CFA" w:usb2="00000016" w:usb3="00000000" w:csb0="00040001" w:csb1="00000000"/>
    <w:embedRegular r:id="rId2" w:fontKey="{73BB7B1F-F45A-4C30-9005-7E38BEEF9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89E77887-248E-4982-A9A4-05B3EE143FEB}"/>
  </w:font>
  <w:font w:name="方正仿宋_GB2312">
    <w:panose1 w:val="02000000000000000000"/>
    <w:charset w:val="86"/>
    <w:family w:val="auto"/>
    <w:pitch w:val="default"/>
    <w:sig w:usb0="A00002BF" w:usb1="184F6CFA" w:usb2="00000012" w:usb3="00000000" w:csb0="00040001" w:csb1="00000000"/>
    <w:embedRegular r:id="rId4" w:fontKey="{3803EC32-624C-4327-B1BC-7C74351C85DC}"/>
  </w:font>
  <w:font w:name="方正仿宋_GB18030">
    <w:panose1 w:val="02000000000000000000"/>
    <w:charset w:val="86"/>
    <w:family w:val="auto"/>
    <w:pitch w:val="default"/>
    <w:sig w:usb0="00000001" w:usb1="08000000" w:usb2="00000000" w:usb3="00000000" w:csb0="00040000" w:csb1="00000000"/>
    <w:embedRegular r:id="rId5" w:fontKey="{0B1B3065-DD58-46E7-A599-0CAF9EA0AF81}"/>
  </w:font>
  <w:font w:name="宋体-18030">
    <w:altName w:val="宋体"/>
    <w:panose1 w:val="00000000000000000000"/>
    <w:charset w:val="86"/>
    <w:family w:val="auto"/>
    <w:pitch w:val="default"/>
    <w:sig w:usb0="00000000" w:usb1="00000000" w:usb2="000A005E" w:usb3="00000000" w:csb0="00040001" w:csb1="00000000"/>
    <w:embedRegular r:id="rId6" w:fontKey="{4EA4124C-6839-4A03-A4B7-4480110F04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after="240"/>
      <w:ind w:firstLine="360"/>
      <w:jc w:val="both"/>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spacing w:before="240" w:after="240"/>
      <w:ind w:firstLine="360"/>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ind w:firstLine="420"/>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center" w:pos="4999"/>
                              <w:tab w:val="left" w:pos="6260"/>
                            </w:tabs>
                            <w:spacing w:before="240" w:after="240"/>
                            <w:ind w:firstLine="360"/>
                            <w:jc w:val="center"/>
                          </w:pPr>
                          <w:sdt>
                            <w:sdtPr>
                              <w:id w:val="147452975"/>
                            </w:sdtPr>
                            <w:sdtEndPr>
                              <w:rPr>
                                <w:rFonts w:ascii="宋体" w:hAnsi="宋体"/>
                                <w:sz w:val="21"/>
                                <w:szCs w:val="21"/>
                              </w:rPr>
                            </w:sdtEndPr>
                            <w:sdtContent>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tabs>
                        <w:tab w:val="center" w:pos="4999"/>
                        <w:tab w:val="left" w:pos="6260"/>
                      </w:tabs>
                      <w:spacing w:before="240" w:after="240"/>
                      <w:ind w:firstLine="360"/>
                      <w:jc w:val="center"/>
                    </w:pPr>
                    <w:sdt>
                      <w:sdtPr>
                        <w:id w:val="147452975"/>
                      </w:sdtPr>
                      <w:sdtEndPr>
                        <w:rPr>
                          <w:rFonts w:ascii="宋体" w:hAnsi="宋体"/>
                          <w:sz w:val="21"/>
                          <w:szCs w:val="21"/>
                        </w:rPr>
                      </w:sdtEndPr>
                      <w:sdtContent>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ind w:firstLine="360"/>
      <w:jc w:val="both"/>
      <w:rPr>
        <w:rFonts w:hint="eastAsia" w:ascii="宋体" w:hAnsi="宋体"/>
        <w:sz w:val="21"/>
        <w:szCs w:val="21"/>
      </w:rPr>
    </w:pPr>
    <w:r>
      <mc:AlternateContent>
        <mc:Choice Requires="wps">
          <w:drawing>
            <wp:anchor distT="0" distB="0" distL="114300" distR="114300" simplePos="0" relativeHeight="251661312" behindDoc="0" locked="0" layoutInCell="1" allowOverlap="1">
              <wp:simplePos x="0" y="0"/>
              <wp:positionH relativeFrom="margin">
                <wp:posOffset>2999740</wp:posOffset>
              </wp:positionH>
              <wp:positionV relativeFrom="paragraph">
                <wp:posOffset>99060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6.2pt;margin-top:7.8pt;height:144pt;width:144pt;mso-position-horizontal-relative:margin;mso-wrap-style:none;z-index:251661312;mso-width-relative:page;mso-height-relative:page;" filled="f" stroked="f" coordsize="21600,21600" o:gfxdata="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IcW39cAAAAKAQAADwAAAAAAAAABACAAAAAiAAAAZHJzL2Rvd25yZXYueG1sUEsBAhQA&#10;FAAAAAgAh07iQK9j2DAsAgAAVQQAAA4AAAAAAAAAAQAgAAAAJg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240" w:after="240"/>
    </w:pPr>
    <w:r>
      <w:rPr>
        <w:rFonts w:ascii="Calibri" w:hAnsi="Calibri"/>
        <w:sz w:val="21"/>
        <w:szCs w:val="21"/>
      </w:rPr>
      <w:t>秦淮新河水利枢纽改扩建工程土建施工及设备安装</w:t>
    </w:r>
    <w:r>
      <w:rPr>
        <w:rFonts w:hint="eastAsia" w:ascii="Calibri" w:hAnsi="Calibri"/>
        <w:sz w:val="21"/>
        <w:szCs w:val="21"/>
      </w:rPr>
      <w:t xml:space="preserve">                     </w:t>
    </w:r>
    <w:r>
      <w:rPr>
        <w:rFonts w:ascii="Calibri" w:hAnsi="Calibri"/>
        <w:sz w:val="21"/>
        <w:szCs w:val="21"/>
        <w:lang w:val="en-US"/>
      </w:rPr>
      <w:t>铜片止水</w:t>
    </w:r>
    <w:r>
      <w:rPr>
        <w:rFonts w:hint="eastAsia" w:ascii="Calibri" w:hAnsi="Calibri"/>
        <w:sz w:val="21"/>
        <w:szCs w:val="21"/>
      </w:rPr>
      <w:t>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C8D321E"/>
    <w:rsid w:val="04533824"/>
    <w:rsid w:val="0C8D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unhideWhenUsed/>
    <w:qFormat/>
    <w:uiPriority w:val="0"/>
    <w:pPr>
      <w:spacing w:line="360" w:lineRule="auto"/>
      <w:jc w:val="center"/>
    </w:pPr>
    <w:rPr>
      <w:rFonts w:ascii="宋体" w:hAnsi="宋体"/>
      <w:sz w:val="44"/>
      <w:szCs w:val="44"/>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lang w:val="zh-CN"/>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Text"/>
    <w:basedOn w:val="1"/>
    <w:autoRedefine/>
    <w:semiHidden/>
    <w:qFormat/>
    <w:uiPriority w:val="0"/>
    <w:rPr>
      <w:rFonts w:ascii="宋体" w:hAnsi="宋体" w:eastAsia="宋体" w:cs="宋体"/>
      <w:sz w:val="20"/>
      <w:szCs w:val="20"/>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2025-03-05T09:40:00Z</dcterms:created>
  <dc:creator>Darren</dc:creator>
  <cp:lastModifiedBy>Darren</cp:lastModifiedBy>
  <dcterms:modified xsi:type="dcterms:W3CDTF">2025-03-05T09:41:53Z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E453EC110615406BA70F67DD52C23A79_13</vt:lpwstr>
  </property>
</Properties>
</file>