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spacing w:line="360" w:lineRule="auto"/>
        <w:ind w:firstLine="627"/>
        <w:jc w:val="center"/>
        <w:rPr>
          <w:rFonts w:hint="eastAsia" w:ascii="宋体" w:hAnsi="宋体" w:cs="宋体"/>
          <w:b/>
          <w:color w:val="000000" w:themeColor="text1"/>
          <w:spacing w:val="-4"/>
          <w:sz w:val="32"/>
          <w:szCs w:val="32"/>
          <w14:textFill>
            <w14:solidFill>
              <w14:schemeClr w14:val="tx1"/>
            </w14:solidFill>
          </w14:textFill>
        </w:rPr>
      </w:pPr>
    </w:p>
    <w:p>
      <w:pPr>
        <w:pStyle w:val="6"/>
        <w:widowControl w:val="0"/>
        <w:spacing w:line="360" w:lineRule="auto"/>
        <w:ind w:firstLine="0" w:firstLineChars="0"/>
        <w:jc w:val="center"/>
        <w:rPr>
          <w:rFonts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pPr>
        <w:pStyle w:val="6"/>
        <w:widowControl w:val="0"/>
        <w:spacing w:line="360" w:lineRule="auto"/>
        <w:ind w:firstLine="0" w:firstLineChars="0"/>
        <w:jc w:val="center"/>
        <w:rPr>
          <w:rFonts w:ascii="宋体" w:hAnsi="宋体" w:cs="宋体"/>
          <w:b/>
          <w:color w:val="000000" w:themeColor="text1"/>
          <w:spacing w:val="-4"/>
          <w:sz w:val="32"/>
          <w:szCs w:val="32"/>
          <w14:textFill>
            <w14:solidFill>
              <w14:schemeClr w14:val="tx1"/>
            </w14:solidFill>
          </w14:textFill>
        </w:rPr>
      </w:pPr>
    </w:p>
    <w:p>
      <w:pPr>
        <w:pStyle w:val="6"/>
        <w:widowControl w:val="0"/>
        <w:spacing w:line="360" w:lineRule="auto"/>
        <w:ind w:firstLine="0" w:firstLineChars="0"/>
        <w:jc w:val="center"/>
        <w:rPr>
          <w:rFonts w:hint="default" w:ascii="宋体" w:hAnsi="宋体" w:cs="宋体"/>
          <w:b/>
          <w:color w:val="000000" w:themeColor="text1"/>
          <w:sz w:val="52"/>
          <w:szCs w:val="52"/>
          <w:lang w:val="en-US" w:eastAsia="zh-CN"/>
          <w14:textFill>
            <w14:solidFill>
              <w14:schemeClr w14:val="tx1"/>
            </w14:solidFill>
          </w14:textFill>
        </w:rPr>
      </w:pPr>
      <w:r>
        <w:rPr>
          <w:rFonts w:hint="eastAsia" w:ascii="宋体" w:hAnsi="宋体" w:cs="宋体"/>
          <w:b/>
          <w:color w:val="000000" w:themeColor="text1"/>
          <w:sz w:val="52"/>
          <w:szCs w:val="52"/>
          <w:lang w:val="en-US" w:eastAsia="zh-CN"/>
          <w14:textFill>
            <w14:solidFill>
              <w14:schemeClr w14:val="tx1"/>
            </w14:solidFill>
          </w14:textFill>
        </w:rPr>
        <w:t>土工管袋采购</w:t>
      </w:r>
    </w:p>
    <w:p>
      <w:pPr>
        <w:pStyle w:val="6"/>
        <w:widowControl w:val="0"/>
        <w:spacing w:line="360" w:lineRule="auto"/>
        <w:ind w:firstLine="0" w:firstLineChars="0"/>
        <w:jc w:val="center"/>
        <w:rPr>
          <w:rFonts w:ascii="宋体" w:hAnsi="宋体" w:cs="方正仿宋_GB2312"/>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招标文件</w:t>
      </w:r>
    </w:p>
    <w:p>
      <w:pPr>
        <w:pStyle w:val="6"/>
        <w:widowControl w:val="0"/>
        <w:spacing w:line="360" w:lineRule="auto"/>
        <w:ind w:firstLine="480"/>
        <w:rPr>
          <w:rFonts w:ascii="宋体" w:hAnsi="宋体" w:cs="宋体"/>
          <w:color w:val="000000" w:themeColor="text1"/>
          <w14:textFill>
            <w14:solidFill>
              <w14:schemeClr w14:val="tx1"/>
            </w14:solidFill>
          </w14:textFill>
        </w:rPr>
      </w:pPr>
    </w:p>
    <w:p>
      <w:pPr>
        <w:pStyle w:val="6"/>
        <w:widowControl w:val="0"/>
        <w:spacing w:line="360" w:lineRule="auto"/>
        <w:ind w:firstLine="480"/>
        <w:rPr>
          <w:rFonts w:ascii="宋体" w:hAnsi="宋体" w:cs="宋体"/>
          <w:color w:val="000000" w:themeColor="text1"/>
          <w14:textFill>
            <w14:solidFill>
              <w14:schemeClr w14:val="tx1"/>
            </w14:solidFill>
          </w14:textFill>
        </w:rPr>
      </w:pPr>
    </w:p>
    <w:p>
      <w:pPr>
        <w:pStyle w:val="6"/>
        <w:widowControl w:val="0"/>
        <w:spacing w:line="360" w:lineRule="auto"/>
        <w:ind w:left="0" w:leftChars="0" w:firstLine="0" w:firstLineChars="0"/>
        <w:jc w:val="center"/>
        <w:rPr>
          <w:rFonts w:ascii="宋体" w:hAnsi="宋体" w:cs="宋体"/>
          <w:color w:val="000000" w:themeColor="text1"/>
          <w14:textFill>
            <w14:solidFill>
              <w14:schemeClr w14:val="tx1"/>
            </w14:solidFill>
          </w14:textFill>
        </w:rPr>
      </w:pPr>
      <w:r>
        <w:rPr>
          <w:rFonts w:ascii="宋体" w:hAnsi="宋体"/>
          <w:b/>
          <w:color w:val="000000"/>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14"/>
                    <a:stretch>
                      <a:fillRect/>
                    </a:stretch>
                  </pic:blipFill>
                  <pic:spPr>
                    <a:xfrm>
                      <a:off x="0" y="0"/>
                      <a:ext cx="1600835" cy="1350010"/>
                    </a:xfrm>
                    <a:prstGeom prst="rect">
                      <a:avLst/>
                    </a:prstGeom>
                    <a:noFill/>
                    <a:ln>
                      <a:noFill/>
                    </a:ln>
                  </pic:spPr>
                </pic:pic>
              </a:graphicData>
            </a:graphic>
          </wp:inline>
        </w:drawing>
      </w:r>
    </w:p>
    <w:p>
      <w:pPr>
        <w:pStyle w:val="6"/>
        <w:widowControl w:val="0"/>
        <w:spacing w:line="360" w:lineRule="auto"/>
        <w:ind w:firstLine="480"/>
        <w:rPr>
          <w:rFonts w:ascii="宋体" w:hAnsi="宋体" w:cs="宋体"/>
          <w:color w:val="000000" w:themeColor="text1"/>
          <w14:textFill>
            <w14:solidFill>
              <w14:schemeClr w14:val="tx1"/>
            </w14:solidFill>
          </w14:textFill>
        </w:rPr>
      </w:pPr>
    </w:p>
    <w:p>
      <w:pPr>
        <w:pStyle w:val="6"/>
        <w:widowControl w:val="0"/>
        <w:spacing w:line="360" w:lineRule="auto"/>
        <w:ind w:firstLine="480"/>
        <w:rPr>
          <w:rFonts w:ascii="宋体" w:hAnsi="宋体" w:cs="宋体"/>
          <w:color w:val="000000" w:themeColor="text1"/>
          <w14:textFill>
            <w14:solidFill>
              <w14:schemeClr w14:val="tx1"/>
            </w14:solidFill>
          </w14:textFill>
        </w:rPr>
      </w:pPr>
    </w:p>
    <w:p>
      <w:pPr>
        <w:pStyle w:val="6"/>
        <w:widowControl w:val="0"/>
        <w:spacing w:line="360" w:lineRule="auto"/>
        <w:ind w:firstLine="480"/>
        <w:rPr>
          <w:rFonts w:ascii="宋体" w:hAnsi="宋体" w:cs="宋体"/>
          <w:color w:val="000000" w:themeColor="text1"/>
          <w14:textFill>
            <w14:solidFill>
              <w14:schemeClr w14:val="tx1"/>
            </w14:solidFill>
          </w14:textFill>
        </w:rPr>
      </w:pPr>
    </w:p>
    <w:p>
      <w:pPr>
        <w:pStyle w:val="6"/>
        <w:widowControl w:val="0"/>
        <w:spacing w:line="360" w:lineRule="auto"/>
        <w:ind w:firstLine="480"/>
        <w:rPr>
          <w:rFonts w:ascii="宋体" w:hAnsi="宋体" w:cs="宋体"/>
          <w:color w:val="000000" w:themeColor="text1"/>
          <w14:textFill>
            <w14:solidFill>
              <w14:schemeClr w14:val="tx1"/>
            </w14:solidFill>
          </w14:textFill>
        </w:rPr>
      </w:pPr>
    </w:p>
    <w:p>
      <w:pPr>
        <w:pStyle w:val="6"/>
        <w:widowControl w:val="0"/>
        <w:spacing w:line="360" w:lineRule="auto"/>
        <w:ind w:firstLine="480"/>
        <w:rPr>
          <w:rFonts w:ascii="宋体" w:hAnsi="宋体" w:cs="宋体"/>
          <w:color w:val="000000" w:themeColor="text1"/>
          <w14:textFill>
            <w14:solidFill>
              <w14:schemeClr w14:val="tx1"/>
            </w14:solidFill>
          </w14:textFill>
        </w:rPr>
      </w:pPr>
    </w:p>
    <w:p>
      <w:pPr>
        <w:widowControl w:val="0"/>
        <w:snapToGrid w:val="0"/>
        <w:spacing w:before="240" w:line="240" w:lineRule="auto"/>
        <w:ind w:left="1692" w:leftChars="200" w:hanging="1212" w:hangingChars="431"/>
        <w:rPr>
          <w:rFonts w:hint="eastAsia" w:ascii="宋体" w:hAnsi="宋体" w:eastAsia="宋体" w:cs="宋体"/>
          <w:bCs/>
          <w:color w:val="auto"/>
          <w:sz w:val="24"/>
          <w:highlight w:val="none"/>
          <w:u w:val="single"/>
          <w:lang w:val="en-US" w:eastAsia="zh-CN"/>
        </w:rPr>
      </w:pPr>
      <w:r>
        <w:rPr>
          <w:rFonts w:hint="eastAsia" w:ascii="宋体" w:hAnsi="宋体" w:cs="方正仿宋_GB18030"/>
          <w:b/>
          <w:bCs/>
          <w:color w:val="000000"/>
          <w:sz w:val="28"/>
          <w:szCs w:val="36"/>
        </w:rPr>
        <w:t>招标项目：</w:t>
      </w:r>
      <w:r>
        <w:rPr>
          <w:rFonts w:hint="eastAsia" w:ascii="宋体" w:hAnsi="宋体" w:eastAsia="宋体" w:cs="方正仿宋_GB18030"/>
          <w:b/>
          <w:bCs/>
          <w:color w:val="000000"/>
          <w:sz w:val="28"/>
          <w:szCs w:val="36"/>
          <w:u w:val="single"/>
          <w:lang w:eastAsia="zh-CN"/>
        </w:rPr>
        <w:t>蠡湖水环境深度治理生态保护与修复工程（工程先导段）“EPC+O”工程总承包</w:t>
      </w:r>
    </w:p>
    <w:p>
      <w:pPr>
        <w:widowControl w:val="0"/>
        <w:snapToGrid w:val="0"/>
        <w:spacing w:before="240" w:line="240" w:lineRule="auto"/>
        <w:ind w:left="0" w:leftChars="0" w:firstLine="481" w:firstLineChars="171"/>
        <w:rPr>
          <w:rFonts w:ascii="宋体" w:hAnsi="宋体" w:cs="方正仿宋_GB18030"/>
          <w:b/>
          <w:bCs/>
          <w:color w:val="000000"/>
          <w:sz w:val="28"/>
          <w:szCs w:val="36"/>
        </w:rPr>
      </w:pPr>
      <w:r>
        <w:rPr>
          <w:rFonts w:hint="eastAsia" w:ascii="宋体" w:hAnsi="宋体" w:cs="方正仿宋_GB18030"/>
          <w:b/>
          <w:bCs/>
          <w:color w:val="000000"/>
          <w:sz w:val="28"/>
          <w:szCs w:val="36"/>
        </w:rPr>
        <w:t>招标人：</w:t>
      </w:r>
      <w:r>
        <w:rPr>
          <w:rFonts w:hint="eastAsia" w:ascii="宋体" w:hAnsi="宋体" w:cs="方正仿宋_GB18030"/>
          <w:b/>
          <w:bCs/>
          <w:color w:val="000000"/>
          <w:sz w:val="28"/>
          <w:szCs w:val="36"/>
          <w:u w:val="single"/>
        </w:rPr>
        <w:t>江苏省水利建设工程有限公司</w:t>
      </w:r>
    </w:p>
    <w:p>
      <w:pPr>
        <w:widowControl w:val="0"/>
        <w:snapToGrid w:val="0"/>
        <w:spacing w:before="240" w:line="240" w:lineRule="auto"/>
        <w:ind w:left="2411" w:leftChars="200" w:hanging="1931" w:hangingChars="687"/>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w:t>
      </w:r>
      <w:r>
        <w:rPr>
          <w:rFonts w:hint="eastAsia" w:ascii="宋体" w:hAnsi="宋体" w:eastAsia="宋体" w:cs="方正仿宋_GB18030"/>
          <w:b/>
          <w:bCs/>
          <w:color w:val="000000"/>
          <w:sz w:val="28"/>
          <w:szCs w:val="36"/>
          <w:u w:val="single"/>
        </w:rPr>
        <w:t>江苏省水利建设工程有限公司</w:t>
      </w:r>
      <w:r>
        <w:rPr>
          <w:rFonts w:hint="eastAsia" w:ascii="宋体" w:hAnsi="宋体" w:eastAsia="宋体" w:cs="方正仿宋_GB18030"/>
          <w:b/>
          <w:bCs/>
          <w:color w:val="000000"/>
          <w:sz w:val="28"/>
          <w:szCs w:val="36"/>
          <w:u w:val="single"/>
          <w:lang w:val="en-US" w:eastAsia="zh-CN"/>
        </w:rPr>
        <w:t>蠡湖水环境深度治理生态保护与修复工程（工程先导段）项目经理部</w:t>
      </w:r>
    </w:p>
    <w:p>
      <w:pPr>
        <w:widowControl w:val="0"/>
        <w:snapToGrid w:val="0"/>
        <w:spacing w:before="240" w:line="240" w:lineRule="auto"/>
        <w:ind w:left="0" w:leftChars="0" w:firstLine="481" w:firstLineChars="171"/>
        <w:jc w:val="left"/>
        <w:rPr>
          <w:rFonts w:ascii="宋体" w:hAnsi="宋体" w:cs="方正仿宋_GB18030"/>
          <w:b/>
          <w:bCs/>
          <w:color w:val="000000"/>
          <w:sz w:val="28"/>
          <w:szCs w:val="36"/>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lang w:eastAsia="zh-CN"/>
        </w:rPr>
        <w:t>2026年</w:t>
      </w:r>
      <w:r>
        <w:rPr>
          <w:rFonts w:hint="eastAsia" w:ascii="宋体" w:hAnsi="宋体" w:cs="方正仿宋_GB18030"/>
          <w:b/>
          <w:bCs/>
          <w:color w:val="000000"/>
          <w:sz w:val="28"/>
          <w:szCs w:val="36"/>
          <w:lang w:val="en-US" w:eastAsia="zh-CN"/>
        </w:rPr>
        <w:t>1</w:t>
      </w:r>
      <w:r>
        <w:rPr>
          <w:rFonts w:hint="eastAsia" w:ascii="宋体" w:hAnsi="宋体" w:cs="方正仿宋_GB18030"/>
          <w:b/>
          <w:bCs/>
          <w:color w:val="000000"/>
          <w:sz w:val="28"/>
          <w:szCs w:val="36"/>
          <w:lang w:eastAsia="zh-CN"/>
        </w:rPr>
        <w:t>月</w:t>
      </w:r>
      <w:r>
        <w:rPr>
          <w:rFonts w:hint="eastAsia" w:ascii="宋体" w:hAnsi="宋体" w:cs="方正仿宋_GB18030"/>
          <w:b/>
          <w:bCs/>
          <w:color w:val="000000"/>
          <w:sz w:val="28"/>
          <w:szCs w:val="36"/>
          <w:lang w:val="en-US" w:eastAsia="zh-CN"/>
        </w:rPr>
        <w:t>8</w:t>
      </w:r>
      <w:r>
        <w:rPr>
          <w:rFonts w:hint="eastAsia" w:ascii="宋体" w:hAnsi="宋体" w:cs="方正仿宋_GB18030"/>
          <w:b/>
          <w:bCs/>
          <w:color w:val="000000"/>
          <w:sz w:val="28"/>
          <w:szCs w:val="36"/>
        </w:rPr>
        <w:t>日</w:t>
      </w:r>
    </w:p>
    <w:p>
      <w:pPr>
        <w:widowControl w:val="0"/>
        <w:ind w:firstLine="562"/>
        <w:rPr>
          <w:rFonts w:ascii="宋体" w:hAnsi="宋体"/>
          <w:b/>
          <w:color w:val="000000" w:themeColor="text1"/>
          <w:sz w:val="28"/>
          <w14:textFill>
            <w14:solidFill>
              <w14:schemeClr w14:val="tx1"/>
            </w14:solidFill>
          </w14:textFill>
        </w:rPr>
        <w:sectPr>
          <w:footerReference r:id="rId5" w:type="default"/>
          <w:footerReference r:id="rId6" w:type="even"/>
          <w:pgSz w:w="11906" w:h="16838"/>
          <w:pgMar w:top="1418" w:right="1134" w:bottom="1134" w:left="1418" w:header="851" w:footer="992" w:gutter="0"/>
          <w:cols w:space="720" w:num="1"/>
          <w:docGrid w:type="lines" w:linePitch="312" w:charSpace="0"/>
        </w:sectPr>
      </w:pPr>
    </w:p>
    <w:p>
      <w:pPr>
        <w:widowControl w:val="0"/>
        <w:spacing w:before="332" w:beforeLines="100"/>
        <w:ind w:firstLine="643"/>
        <w:jc w:val="center"/>
        <w:rPr>
          <w:b/>
          <w:sz w:val="32"/>
          <w:szCs w:val="32"/>
        </w:rPr>
      </w:pPr>
      <w:r>
        <w:rPr>
          <w:b/>
          <w:sz w:val="32"/>
          <w:szCs w:val="32"/>
        </w:rPr>
        <w:t xml:space="preserve">第一章 </w:t>
      </w:r>
      <w:r>
        <w:rPr>
          <w:rFonts w:hint="eastAsia"/>
          <w:b/>
          <w:sz w:val="32"/>
          <w:szCs w:val="32"/>
        </w:rPr>
        <w:t xml:space="preserve"> </w:t>
      </w:r>
      <w:r>
        <w:rPr>
          <w:b/>
          <w:sz w:val="32"/>
          <w:szCs w:val="32"/>
        </w:rPr>
        <w:t>招标公告</w:t>
      </w:r>
    </w:p>
    <w:p>
      <w:pPr>
        <w:widowControl w:val="0"/>
        <w:adjustRightInd w:val="0"/>
        <w:snapToGrid w:val="0"/>
        <w:spacing w:line="288" w:lineRule="auto"/>
        <w:ind w:firstLine="480"/>
        <w:rPr>
          <w:szCs w:val="21"/>
        </w:rPr>
      </w:pPr>
    </w:p>
    <w:p>
      <w:pPr>
        <w:keepNext w:val="0"/>
        <w:keepLines w:val="0"/>
        <w:pageBreakBefore w:val="0"/>
        <w:widowControl w:val="0"/>
        <w:kinsoku/>
        <w:wordWrap/>
        <w:overflowPunct/>
        <w:topLinePunct w:val="0"/>
        <w:autoSpaceDE/>
        <w:autoSpaceDN/>
        <w:bidi w:val="0"/>
        <w:spacing w:line="312" w:lineRule="auto"/>
        <w:ind w:firstLine="480" w:firstLineChars="0"/>
        <w:jc w:val="both"/>
        <w:textAlignment w:val="auto"/>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我公司202</w:t>
      </w:r>
      <w:r>
        <w:rPr>
          <w:rFonts w:hint="eastAsia" w:cs="宋体" w:asciiTheme="minorEastAsia" w:hAnsiTheme="minorEastAsia" w:eastAsiaTheme="minorEastAsia"/>
          <w:color w:val="000000" w:themeColor="text1"/>
          <w:lang w:val="en-US" w:eastAsia="zh-CN"/>
          <w14:textFill>
            <w14:solidFill>
              <w14:schemeClr w14:val="tx1"/>
            </w14:solidFill>
          </w14:textFill>
        </w:rPr>
        <w:t>5</w:t>
      </w:r>
      <w:r>
        <w:rPr>
          <w:rFonts w:hint="eastAsia" w:cs="宋体" w:asciiTheme="minorEastAsia" w:hAnsiTheme="minorEastAsia" w:eastAsiaTheme="minorEastAsia"/>
          <w:color w:val="000000" w:themeColor="text1"/>
          <w14:textFill>
            <w14:solidFill>
              <w14:schemeClr w14:val="tx1"/>
            </w14:solidFill>
          </w14:textFill>
        </w:rPr>
        <w:t>年</w:t>
      </w:r>
      <w:r>
        <w:rPr>
          <w:rFonts w:hint="eastAsia" w:cs="宋体" w:asciiTheme="minorEastAsia" w:hAnsiTheme="minorEastAsia" w:eastAsiaTheme="minorEastAsia"/>
          <w:color w:val="000000" w:themeColor="text1"/>
          <w:lang w:val="en-US" w:eastAsia="zh-CN"/>
          <w14:textFill>
            <w14:solidFill>
              <w14:schemeClr w14:val="tx1"/>
            </w14:solidFill>
          </w14:textFill>
        </w:rPr>
        <w:t>10</w:t>
      </w:r>
      <w:r>
        <w:rPr>
          <w:rFonts w:hint="eastAsia" w:cs="宋体" w:asciiTheme="minorEastAsia" w:hAnsiTheme="minorEastAsia" w:eastAsiaTheme="minorEastAsia"/>
          <w:color w:val="000000" w:themeColor="text1"/>
          <w14:textFill>
            <w14:solidFill>
              <w14:schemeClr w14:val="tx1"/>
            </w14:solidFill>
          </w14:textFill>
        </w:rPr>
        <w:t>月份中标承建了</w:t>
      </w:r>
      <w:r>
        <w:rPr>
          <w:rFonts w:hint="eastAsia" w:ascii="宋体" w:hAnsi="宋体" w:eastAsia="宋体" w:cs="宋体"/>
          <w:b/>
          <w:bCs/>
          <w:color w:val="auto"/>
          <w:sz w:val="24"/>
          <w:highlight w:val="none"/>
          <w:u w:val="single"/>
          <w:lang w:eastAsia="zh-CN"/>
        </w:rPr>
        <w:t>蠡湖水环境深度治理生态保护与修复工程（工程先导段）“EPC+O”工程总承包</w:t>
      </w:r>
      <w:r>
        <w:rPr>
          <w:rFonts w:hint="eastAsia" w:cs="宋体" w:asciiTheme="minorEastAsia" w:hAnsiTheme="minorEastAsia" w:eastAsiaTheme="minorEastAsia"/>
          <w:color w:val="000000" w:themeColor="text1"/>
          <w14:textFill>
            <w14:solidFill>
              <w14:schemeClr w14:val="tx1"/>
            </w14:solidFill>
          </w14:textFill>
        </w:rPr>
        <w:t>，为</w:t>
      </w:r>
      <w:r>
        <w:rPr>
          <w:rFonts w:cs="宋体" w:asciiTheme="minorEastAsia" w:hAnsiTheme="minorEastAsia" w:eastAsiaTheme="minorEastAsia"/>
          <w:color w:val="000000" w:themeColor="text1"/>
          <w14:textFill>
            <w14:solidFill>
              <w14:schemeClr w14:val="tx1"/>
            </w14:solidFill>
          </w14:textFill>
        </w:rPr>
        <w:t>保证优质、高效、安全地完成施工任务，</w:t>
      </w:r>
      <w:r>
        <w:rPr>
          <w:rFonts w:hint="eastAsia" w:cs="宋体" w:asciiTheme="minorEastAsia" w:hAnsiTheme="minorEastAsia" w:eastAsiaTheme="minorEastAsia"/>
          <w:color w:val="000000" w:themeColor="text1"/>
          <w14:textFill>
            <w14:solidFill>
              <w14:schemeClr w14:val="tx1"/>
            </w14:solidFill>
          </w14:textFill>
        </w:rPr>
        <w:t>现</w:t>
      </w:r>
      <w:r>
        <w:rPr>
          <w:rFonts w:cs="宋体" w:asciiTheme="minorEastAsia" w:hAnsiTheme="minorEastAsia" w:eastAsiaTheme="minorEastAsia"/>
          <w:color w:val="000000" w:themeColor="text1"/>
          <w14:textFill>
            <w14:solidFill>
              <w14:schemeClr w14:val="tx1"/>
            </w14:solidFill>
          </w14:textFill>
        </w:rPr>
        <w:t>决定</w:t>
      </w:r>
      <w:r>
        <w:rPr>
          <w:rFonts w:hint="eastAsia" w:cs="宋体" w:asciiTheme="minorEastAsia" w:hAnsiTheme="minorEastAsia" w:eastAsiaTheme="minorEastAsia"/>
          <w:color w:val="000000" w:themeColor="text1"/>
          <w14:textFill>
            <w14:solidFill>
              <w14:schemeClr w14:val="tx1"/>
            </w14:solidFill>
          </w14:textFill>
        </w:rPr>
        <w:t>对</w:t>
      </w:r>
      <w:r>
        <w:rPr>
          <w:rFonts w:hint="eastAsia" w:asciiTheme="minorEastAsia" w:hAnsiTheme="minorEastAsia" w:eastAsiaTheme="minorEastAsia"/>
          <w:color w:val="000000" w:themeColor="text1"/>
          <w:szCs w:val="24"/>
          <w14:textFill>
            <w14:solidFill>
              <w14:schemeClr w14:val="tx1"/>
            </w14:solidFill>
          </w14:textFill>
        </w:rPr>
        <w:t>该该项目使用的</w:t>
      </w:r>
      <w:r>
        <w:rPr>
          <w:rFonts w:hint="eastAsia" w:ascii="宋体" w:hAnsi="宋体"/>
          <w:b/>
          <w:bCs/>
          <w:kern w:val="2"/>
          <w:sz w:val="24"/>
          <w:szCs w:val="24"/>
          <w:u w:val="single"/>
          <w:lang w:val="en-US" w:eastAsia="zh-CN"/>
        </w:rPr>
        <w:t>土工管袋</w:t>
      </w:r>
      <w:r>
        <w:rPr>
          <w:rFonts w:hint="eastAsia" w:cs="宋体" w:asciiTheme="minorEastAsia" w:hAnsiTheme="minorEastAsia" w:eastAsiaTheme="minorEastAsia"/>
          <w:color w:val="000000" w:themeColor="text1"/>
          <w14:textFill>
            <w14:solidFill>
              <w14:schemeClr w14:val="tx1"/>
            </w14:solidFill>
          </w14:textFill>
        </w:rPr>
        <w:t>进行公开招标，欢迎</w:t>
      </w:r>
      <w:r>
        <w:rPr>
          <w:rFonts w:hint="eastAsia"/>
          <w:szCs w:val="24"/>
        </w:rPr>
        <w:t>新老客户</w:t>
      </w:r>
      <w:r>
        <w:rPr>
          <w:rFonts w:hint="eastAsia" w:cs="宋体" w:asciiTheme="minorEastAsia" w:hAnsiTheme="minorEastAsia" w:eastAsiaTheme="minorEastAsia"/>
          <w:color w:val="000000" w:themeColor="text1"/>
          <w14:textFill>
            <w14:solidFill>
              <w14:schemeClr w14:val="tx1"/>
            </w14:solidFill>
          </w14:textFill>
        </w:rPr>
        <w:t>参加竞标。</w:t>
      </w:r>
      <w:bookmarkStart w:id="0" w:name="_Toc13095"/>
      <w:bookmarkStart w:id="1" w:name="_Toc374458968"/>
      <w:bookmarkStart w:id="2" w:name="_Toc211244988"/>
    </w:p>
    <w:p>
      <w:pPr>
        <w:keepNext w:val="0"/>
        <w:keepLines w:val="0"/>
        <w:pageBreakBefore w:val="0"/>
        <w:widowControl w:val="0"/>
        <w:kinsoku/>
        <w:wordWrap/>
        <w:overflowPunct/>
        <w:topLinePunct w:val="0"/>
        <w:autoSpaceDE/>
        <w:autoSpaceDN/>
        <w:bidi w:val="0"/>
        <w:spacing w:line="312" w:lineRule="auto"/>
        <w:ind w:firstLine="482"/>
        <w:textAlignment w:val="auto"/>
        <w:rPr>
          <w:b/>
          <w:szCs w:val="24"/>
        </w:rPr>
      </w:pPr>
      <w:r>
        <w:rPr>
          <w:b/>
          <w:szCs w:val="24"/>
        </w:rPr>
        <w:t>一、</w:t>
      </w:r>
      <w:r>
        <w:rPr>
          <w:rFonts w:hint="eastAsia"/>
          <w:b/>
          <w:bCs/>
          <w:szCs w:val="24"/>
        </w:rPr>
        <w:t>投标</w:t>
      </w:r>
      <w:r>
        <w:rPr>
          <w:b/>
          <w:szCs w:val="24"/>
        </w:rPr>
        <w:t>人资格要求</w:t>
      </w:r>
    </w:p>
    <w:p>
      <w:pPr>
        <w:keepNext w:val="0"/>
        <w:keepLines w:val="0"/>
        <w:pageBreakBefore w:val="0"/>
        <w:widowControl w:val="0"/>
        <w:kinsoku/>
        <w:wordWrap/>
        <w:overflowPunct/>
        <w:topLinePunct w:val="0"/>
        <w:autoSpaceDE/>
        <w:autoSpaceDN/>
        <w:bidi w:val="0"/>
        <w:spacing w:line="312" w:lineRule="auto"/>
        <w:ind w:firstLine="482" w:firstLineChars="0"/>
        <w:jc w:val="both"/>
        <w:textAlignment w:val="auto"/>
        <w:rPr>
          <w:szCs w:val="24"/>
        </w:rPr>
      </w:pPr>
      <w:r>
        <w:rPr>
          <w:rFonts w:hint="eastAsia"/>
          <w:szCs w:val="24"/>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keepNext w:val="0"/>
        <w:keepLines w:val="0"/>
        <w:pageBreakBefore w:val="0"/>
        <w:widowControl w:val="0"/>
        <w:kinsoku/>
        <w:wordWrap/>
        <w:overflowPunct/>
        <w:topLinePunct w:val="0"/>
        <w:autoSpaceDE/>
        <w:autoSpaceDN/>
        <w:bidi w:val="0"/>
        <w:spacing w:line="312" w:lineRule="auto"/>
        <w:ind w:firstLine="482"/>
        <w:textAlignment w:val="auto"/>
        <w:rPr>
          <w:b/>
          <w:szCs w:val="24"/>
        </w:rPr>
      </w:pPr>
      <w:bookmarkStart w:id="3" w:name="_Toc9530677"/>
      <w:r>
        <w:rPr>
          <w:rFonts w:hint="eastAsia"/>
          <w:b/>
          <w:kern w:val="2"/>
          <w:szCs w:val="24"/>
        </w:rPr>
        <w:t>二、</w:t>
      </w:r>
      <w:r>
        <w:rPr>
          <w:b/>
          <w:szCs w:val="24"/>
        </w:rPr>
        <w:t>招标</w:t>
      </w:r>
      <w:r>
        <w:rPr>
          <w:rFonts w:hint="eastAsia"/>
          <w:b/>
          <w:bCs/>
          <w:szCs w:val="24"/>
        </w:rPr>
        <w:t>文件</w:t>
      </w:r>
      <w:r>
        <w:rPr>
          <w:b/>
          <w:szCs w:val="24"/>
        </w:rPr>
        <w:t>的获取</w:t>
      </w:r>
      <w:bookmarkEnd w:id="3"/>
    </w:p>
    <w:p>
      <w:pPr>
        <w:keepNext w:val="0"/>
        <w:keepLines w:val="0"/>
        <w:pageBreakBefore w:val="0"/>
        <w:widowControl w:val="0"/>
        <w:kinsoku/>
        <w:wordWrap/>
        <w:overflowPunct/>
        <w:topLinePunct w:val="0"/>
        <w:autoSpaceDE/>
        <w:autoSpaceDN/>
        <w:bidi w:val="0"/>
        <w:spacing w:line="312" w:lineRule="auto"/>
        <w:ind w:firstLine="482" w:firstLineChars="0"/>
        <w:jc w:val="both"/>
        <w:textAlignment w:val="auto"/>
        <w:rPr>
          <w:szCs w:val="24"/>
        </w:rPr>
      </w:pPr>
      <w:r>
        <w:rPr>
          <w:szCs w:val="24"/>
        </w:rPr>
        <w:t>请有意参加投标的</w:t>
      </w:r>
      <w:r>
        <w:rPr>
          <w:rFonts w:ascii="宋体" w:hAnsi="宋体"/>
          <w:kern w:val="2"/>
          <w:szCs w:val="32"/>
        </w:rPr>
        <w:t>供应商</w:t>
      </w:r>
      <w:r>
        <w:rPr>
          <w:szCs w:val="24"/>
        </w:rPr>
        <w:t>至江苏省水利建设工程有限公司网站（http://www.jswcc.com/）下载本次</w:t>
      </w:r>
      <w:r>
        <w:rPr>
          <w:rFonts w:hint="eastAsia"/>
          <w:szCs w:val="24"/>
          <w:lang w:eastAsia="zh-CN"/>
        </w:rPr>
        <w:t>土工管袋</w:t>
      </w:r>
      <w:r>
        <w:rPr>
          <w:szCs w:val="24"/>
        </w:rPr>
        <w:t>采购的招标文件。</w:t>
      </w:r>
    </w:p>
    <w:p>
      <w:pPr>
        <w:keepNext w:val="0"/>
        <w:keepLines w:val="0"/>
        <w:pageBreakBefore w:val="0"/>
        <w:widowControl w:val="0"/>
        <w:kinsoku/>
        <w:wordWrap/>
        <w:overflowPunct/>
        <w:topLinePunct w:val="0"/>
        <w:autoSpaceDE/>
        <w:autoSpaceDN/>
        <w:bidi w:val="0"/>
        <w:spacing w:line="312" w:lineRule="auto"/>
        <w:ind w:firstLine="482" w:firstLineChars="0"/>
        <w:jc w:val="both"/>
        <w:textAlignment w:val="auto"/>
        <w:rPr>
          <w:szCs w:val="24"/>
        </w:rPr>
      </w:pPr>
      <w:r>
        <w:rPr>
          <w:rFonts w:hint="eastAsia"/>
          <w:szCs w:val="24"/>
        </w:rPr>
        <w:t>招标人联系人：</w:t>
      </w:r>
      <w:r>
        <w:rPr>
          <w:rFonts w:hint="eastAsia" w:ascii="宋体" w:hAnsi="宋体"/>
          <w:kern w:val="2"/>
          <w:szCs w:val="32"/>
        </w:rPr>
        <w:t>朱  丽</w:t>
      </w:r>
      <w:r>
        <w:rPr>
          <w:rFonts w:hint="eastAsia"/>
          <w:szCs w:val="24"/>
        </w:rPr>
        <w:t>（联系电话：13218960628）（长征西路14号）</w:t>
      </w:r>
    </w:p>
    <w:p>
      <w:pPr>
        <w:keepNext w:val="0"/>
        <w:keepLines w:val="0"/>
        <w:pageBreakBefore w:val="0"/>
        <w:widowControl w:val="0"/>
        <w:kinsoku/>
        <w:wordWrap/>
        <w:overflowPunct/>
        <w:topLinePunct w:val="0"/>
        <w:autoSpaceDE/>
        <w:autoSpaceDN/>
        <w:bidi w:val="0"/>
        <w:spacing w:line="312" w:lineRule="auto"/>
        <w:ind w:firstLine="482" w:firstLineChars="0"/>
        <w:jc w:val="both"/>
        <w:textAlignment w:val="auto"/>
        <w:rPr>
          <w:szCs w:val="24"/>
        </w:rPr>
      </w:pPr>
      <w:r>
        <w:rPr>
          <w:rFonts w:hint="eastAsia"/>
          <w:szCs w:val="24"/>
        </w:rPr>
        <w:t>项目部联系人：</w:t>
      </w:r>
      <w:r>
        <w:rPr>
          <w:rFonts w:hint="eastAsia"/>
          <w:szCs w:val="24"/>
          <w:lang w:val="en-US" w:eastAsia="zh-CN"/>
        </w:rPr>
        <w:t>钱华元</w:t>
      </w:r>
      <w:r>
        <w:rPr>
          <w:rFonts w:hint="eastAsia"/>
          <w:szCs w:val="24"/>
        </w:rPr>
        <w:t>（联系电话：</w:t>
      </w:r>
      <w:r>
        <w:rPr>
          <w:rFonts w:hint="eastAsia"/>
          <w:szCs w:val="24"/>
          <w:lang w:val="en-US" w:eastAsia="zh-CN"/>
        </w:rPr>
        <w:t>18944455599</w:t>
      </w:r>
      <w:r>
        <w:rPr>
          <w:rFonts w:hint="eastAsia"/>
          <w:szCs w:val="24"/>
        </w:rPr>
        <w:t>）</w:t>
      </w:r>
    </w:p>
    <w:p>
      <w:pPr>
        <w:keepNext w:val="0"/>
        <w:keepLines w:val="0"/>
        <w:pageBreakBefore w:val="0"/>
        <w:widowControl w:val="0"/>
        <w:kinsoku/>
        <w:wordWrap/>
        <w:overflowPunct/>
        <w:topLinePunct w:val="0"/>
        <w:autoSpaceDE/>
        <w:autoSpaceDN/>
        <w:bidi w:val="0"/>
        <w:spacing w:line="312" w:lineRule="auto"/>
        <w:ind w:firstLine="482"/>
        <w:textAlignment w:val="auto"/>
        <w:rPr>
          <w:b/>
          <w:bCs/>
          <w:szCs w:val="22"/>
        </w:rPr>
      </w:pPr>
      <w:r>
        <w:rPr>
          <w:b/>
          <w:bCs/>
          <w:szCs w:val="22"/>
        </w:rPr>
        <w:t>三、投标文件的递交</w:t>
      </w:r>
    </w:p>
    <w:p>
      <w:pPr>
        <w:keepNext w:val="0"/>
        <w:keepLines w:val="0"/>
        <w:pageBreakBefore w:val="0"/>
        <w:widowControl w:val="0"/>
        <w:kinsoku/>
        <w:wordWrap/>
        <w:overflowPunct/>
        <w:topLinePunct w:val="0"/>
        <w:autoSpaceDE/>
        <w:autoSpaceDN/>
        <w:bidi w:val="0"/>
        <w:spacing w:line="312" w:lineRule="auto"/>
        <w:ind w:firstLine="482" w:firstLineChars="0"/>
        <w:jc w:val="both"/>
        <w:textAlignment w:val="auto"/>
        <w:rPr>
          <w:szCs w:val="22"/>
        </w:rPr>
      </w:pPr>
      <w:r>
        <w:rPr>
          <w:rFonts w:hint="eastAsia" w:ascii="宋体" w:hAnsi="宋体"/>
          <w:szCs w:val="32"/>
        </w:rPr>
        <w:t>本次</w:t>
      </w:r>
      <w:r>
        <w:rPr>
          <w:rFonts w:hint="eastAsia"/>
          <w:szCs w:val="24"/>
        </w:rPr>
        <w:t>投标</w:t>
      </w:r>
      <w:r>
        <w:rPr>
          <w:rFonts w:hint="eastAsia" w:ascii="宋体" w:hAnsi="宋体"/>
          <w:szCs w:val="32"/>
        </w:rPr>
        <w:t>采取网上</w:t>
      </w:r>
      <w:r>
        <w:rPr>
          <w:rFonts w:hint="eastAsia" w:ascii="宋体" w:hAnsi="宋体"/>
          <w:kern w:val="2"/>
          <w:szCs w:val="32"/>
        </w:rPr>
        <w:t>投标</w:t>
      </w:r>
      <w:r>
        <w:rPr>
          <w:rFonts w:hint="eastAsia" w:ascii="宋体" w:hAnsi="宋体"/>
          <w:szCs w:val="32"/>
        </w:rPr>
        <w:t>方式，</w:t>
      </w:r>
      <w:r>
        <w:rPr>
          <w:rFonts w:hint="eastAsia" w:ascii="宋体" w:hAnsi="宋体" w:eastAsia="宋体" w:cs="Times New Roman"/>
          <w:szCs w:val="32"/>
        </w:rPr>
        <w:t>投标人于</w:t>
      </w:r>
      <w:r>
        <w:rPr>
          <w:rFonts w:hint="eastAsia" w:cs="Times New Roman"/>
          <w:color w:val="FF0000"/>
          <w:kern w:val="2"/>
          <w:sz w:val="24"/>
          <w:szCs w:val="24"/>
          <w:lang w:eastAsia="zh-CN"/>
        </w:rPr>
        <w:t>2026年1月</w:t>
      </w:r>
      <w:r>
        <w:rPr>
          <w:rFonts w:hint="eastAsia" w:cs="Times New Roman"/>
          <w:color w:val="FF0000"/>
          <w:kern w:val="2"/>
          <w:sz w:val="24"/>
          <w:szCs w:val="24"/>
          <w:lang w:val="en-US" w:eastAsia="zh-CN"/>
        </w:rPr>
        <w:t>16</w:t>
      </w:r>
      <w:r>
        <w:rPr>
          <w:rFonts w:hint="eastAsia" w:cs="Times New Roman"/>
          <w:color w:val="FF0000"/>
          <w:kern w:val="2"/>
          <w:sz w:val="24"/>
          <w:szCs w:val="24"/>
          <w:lang w:eastAsia="zh-CN"/>
        </w:rPr>
        <w:t>日</w:t>
      </w:r>
      <w:r>
        <w:rPr>
          <w:rFonts w:hint="eastAsia" w:cs="Times New Roman"/>
          <w:color w:val="FF0000"/>
          <w:kern w:val="2"/>
          <w:sz w:val="24"/>
          <w:szCs w:val="24"/>
          <w:lang w:val="en-US" w:eastAsia="zh-CN"/>
        </w:rPr>
        <w:t>下</w:t>
      </w:r>
      <w:r>
        <w:rPr>
          <w:rFonts w:hint="eastAsia" w:ascii="Times New Roman" w:hAnsi="Times New Roman" w:eastAsia="宋体" w:cs="Times New Roman"/>
          <w:color w:val="FF0000"/>
          <w:kern w:val="2"/>
          <w:sz w:val="24"/>
          <w:szCs w:val="24"/>
        </w:rPr>
        <w:t>午</w:t>
      </w:r>
      <w:r>
        <w:rPr>
          <w:rFonts w:hint="eastAsia" w:cs="Times New Roman"/>
          <w:color w:val="FF0000"/>
          <w:kern w:val="2"/>
          <w:sz w:val="24"/>
          <w:szCs w:val="24"/>
          <w:lang w:val="en-US" w:eastAsia="zh-CN"/>
        </w:rPr>
        <w:t>14</w:t>
      </w:r>
      <w:r>
        <w:rPr>
          <w:rFonts w:hint="eastAsia" w:ascii="Times New Roman" w:hAnsi="Times New Roman" w:eastAsia="宋体" w:cs="Times New Roman"/>
          <w:color w:val="FF0000"/>
          <w:kern w:val="2"/>
          <w:sz w:val="24"/>
          <w:szCs w:val="24"/>
        </w:rPr>
        <w:t>:</w:t>
      </w:r>
      <w:r>
        <w:rPr>
          <w:rFonts w:hint="eastAsia" w:cs="Times New Roman"/>
          <w:color w:val="FF0000"/>
          <w:kern w:val="2"/>
          <w:sz w:val="24"/>
          <w:szCs w:val="24"/>
          <w:lang w:val="en-US" w:eastAsia="zh-CN"/>
        </w:rPr>
        <w:t>00</w:t>
      </w:r>
      <w:r>
        <w:rPr>
          <w:rFonts w:hint="eastAsia" w:ascii="Times New Roman" w:hAnsi="Times New Roman" w:eastAsia="宋体" w:cs="Times New Roman"/>
          <w:color w:val="FF0000"/>
          <w:kern w:val="2"/>
          <w:sz w:val="24"/>
          <w:szCs w:val="24"/>
          <w:lang w:val="en-US" w:eastAsia="zh-CN"/>
        </w:rPr>
        <w:t>前</w:t>
      </w:r>
      <w:r>
        <w:rPr>
          <w:rFonts w:hint="eastAsia" w:ascii="宋体" w:hAnsi="宋体"/>
          <w:szCs w:val="32"/>
        </w:rPr>
        <w:t>将投标文件加盖公章后并扫描上传至江苏水建集中采购平台，</w:t>
      </w:r>
      <w:r>
        <w:rPr>
          <w:szCs w:val="22"/>
        </w:rPr>
        <w:t>投标文件每页均须法定代表人或其授权委托人签字并加盖单位</w:t>
      </w:r>
      <w:r>
        <w:rPr>
          <w:szCs w:val="24"/>
        </w:rPr>
        <w:t>公章</w:t>
      </w:r>
      <w:r>
        <w:rPr>
          <w:szCs w:val="22"/>
        </w:rPr>
        <w:t>。</w:t>
      </w:r>
      <w:r>
        <w:rPr>
          <w:rFonts w:hint="eastAsia" w:ascii="宋体" w:hAnsi="宋体"/>
          <w:szCs w:val="32"/>
        </w:rPr>
        <w:t>投标单位可与朱丽13218960628联系获取江苏水建集中采购平台操作手册。</w:t>
      </w:r>
    </w:p>
    <w:p>
      <w:pPr>
        <w:keepNext w:val="0"/>
        <w:keepLines w:val="0"/>
        <w:pageBreakBefore w:val="0"/>
        <w:widowControl w:val="0"/>
        <w:kinsoku/>
        <w:wordWrap/>
        <w:overflowPunct/>
        <w:topLinePunct w:val="0"/>
        <w:autoSpaceDE/>
        <w:autoSpaceDN/>
        <w:bidi w:val="0"/>
        <w:spacing w:line="312" w:lineRule="auto"/>
        <w:ind w:firstLine="482"/>
        <w:textAlignment w:val="auto"/>
        <w:rPr>
          <w:b/>
          <w:bCs/>
          <w:szCs w:val="22"/>
        </w:rPr>
      </w:pPr>
      <w:r>
        <w:rPr>
          <w:b/>
          <w:bCs/>
          <w:szCs w:val="22"/>
        </w:rPr>
        <w:t>四、投标</w:t>
      </w:r>
      <w:r>
        <w:rPr>
          <w:rFonts w:hint="eastAsia"/>
          <w:b/>
          <w:bCs/>
          <w:szCs w:val="24"/>
        </w:rPr>
        <w:t>保证金</w:t>
      </w:r>
      <w:r>
        <w:rPr>
          <w:b/>
          <w:bCs/>
          <w:szCs w:val="22"/>
        </w:rPr>
        <w:t>、开标</w:t>
      </w:r>
      <w:r>
        <w:rPr>
          <w:rFonts w:hint="eastAsia"/>
          <w:b/>
          <w:bCs/>
          <w:szCs w:val="22"/>
        </w:rPr>
        <w:t>时间</w:t>
      </w:r>
      <w:r>
        <w:rPr>
          <w:b/>
          <w:bCs/>
          <w:szCs w:val="22"/>
        </w:rPr>
        <w:t>地点</w:t>
      </w:r>
    </w:p>
    <w:p>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szCs w:val="24"/>
        </w:rPr>
      </w:pPr>
      <w:r>
        <w:rPr>
          <w:szCs w:val="24"/>
        </w:rPr>
        <w:t>1、</w:t>
      </w:r>
      <w:r>
        <w:rPr>
          <w:b/>
          <w:bCs/>
          <w:szCs w:val="24"/>
        </w:rPr>
        <w:t>投标保证金</w:t>
      </w:r>
      <w:r>
        <w:rPr>
          <w:szCs w:val="24"/>
        </w:rPr>
        <w:t>：请各投标人需在</w:t>
      </w:r>
      <w:r>
        <w:rPr>
          <w:rFonts w:hint="eastAsia" w:cs="Times New Roman"/>
          <w:color w:val="FF0000"/>
          <w:kern w:val="2"/>
          <w:sz w:val="24"/>
          <w:szCs w:val="24"/>
          <w:lang w:eastAsia="zh-CN"/>
        </w:rPr>
        <w:t>2026年1月</w:t>
      </w:r>
      <w:r>
        <w:rPr>
          <w:rFonts w:hint="eastAsia" w:cs="Times New Roman"/>
          <w:color w:val="FF0000"/>
          <w:kern w:val="2"/>
          <w:sz w:val="24"/>
          <w:szCs w:val="24"/>
          <w:lang w:val="en-US" w:eastAsia="zh-CN"/>
        </w:rPr>
        <w:t>16</w:t>
      </w:r>
      <w:r>
        <w:rPr>
          <w:rFonts w:hint="eastAsia" w:ascii="Times New Roman" w:hAnsi="Times New Roman" w:eastAsia="宋体" w:cs="Times New Roman"/>
          <w:color w:val="FF0000"/>
          <w:kern w:val="2"/>
          <w:sz w:val="24"/>
          <w:szCs w:val="24"/>
        </w:rPr>
        <w:t>日上午</w:t>
      </w:r>
      <w:r>
        <w:rPr>
          <w:rFonts w:hint="eastAsia" w:ascii="Times New Roman" w:hAnsi="Times New Roman" w:eastAsia="宋体" w:cs="Times New Roman"/>
          <w:color w:val="FF0000"/>
          <w:kern w:val="2"/>
          <w:sz w:val="24"/>
          <w:szCs w:val="24"/>
          <w:lang w:val="en-US" w:eastAsia="zh-CN"/>
        </w:rPr>
        <w:t>1</w:t>
      </w:r>
      <w:r>
        <w:rPr>
          <w:rFonts w:hint="eastAsia" w:cs="Times New Roman"/>
          <w:color w:val="FF0000"/>
          <w:kern w:val="2"/>
          <w:sz w:val="24"/>
          <w:szCs w:val="24"/>
          <w:lang w:val="en-US" w:eastAsia="zh-CN"/>
        </w:rPr>
        <w:t>0</w:t>
      </w:r>
      <w:r>
        <w:rPr>
          <w:rFonts w:hint="eastAsia" w:ascii="Times New Roman" w:hAnsi="Times New Roman" w:eastAsia="宋体" w:cs="Times New Roman"/>
          <w:color w:val="FF0000"/>
          <w:kern w:val="2"/>
          <w:sz w:val="24"/>
          <w:szCs w:val="24"/>
        </w:rPr>
        <w:t>:</w:t>
      </w:r>
      <w:r>
        <w:rPr>
          <w:rFonts w:hint="eastAsia" w:ascii="Times New Roman" w:hAnsi="Times New Roman" w:eastAsia="宋体" w:cs="Times New Roman"/>
          <w:color w:val="FF0000"/>
          <w:kern w:val="2"/>
          <w:sz w:val="24"/>
          <w:szCs w:val="24"/>
          <w:lang w:val="en-US" w:eastAsia="zh-CN"/>
        </w:rPr>
        <w:t>0</w:t>
      </w:r>
      <w:r>
        <w:rPr>
          <w:rFonts w:hint="eastAsia" w:ascii="Times New Roman" w:hAnsi="Times New Roman" w:eastAsia="宋体" w:cs="Times New Roman"/>
          <w:color w:val="FF0000"/>
          <w:kern w:val="2"/>
          <w:sz w:val="24"/>
          <w:szCs w:val="24"/>
        </w:rPr>
        <w:t>0</w:t>
      </w:r>
      <w:r>
        <w:rPr>
          <w:rFonts w:hint="eastAsia" w:ascii="Times New Roman" w:hAnsi="Times New Roman" w:eastAsia="宋体" w:cs="Times New Roman"/>
          <w:color w:val="FF0000"/>
          <w:kern w:val="2"/>
          <w:sz w:val="24"/>
          <w:szCs w:val="24"/>
          <w:lang w:val="en-US" w:eastAsia="zh-CN"/>
        </w:rPr>
        <w:t>前</w:t>
      </w:r>
      <w:r>
        <w:rPr>
          <w:szCs w:val="24"/>
        </w:rPr>
        <w:t>从单位</w:t>
      </w:r>
      <w:r>
        <w:rPr>
          <w:b/>
          <w:bCs/>
          <w:szCs w:val="24"/>
        </w:rPr>
        <w:t>基本户</w:t>
      </w:r>
      <w:r>
        <w:rPr>
          <w:szCs w:val="24"/>
        </w:rPr>
        <w:t>将投标保证金（人民币）</w:t>
      </w:r>
      <w:r>
        <w:rPr>
          <w:rFonts w:hint="eastAsia"/>
          <w:b/>
          <w:bCs/>
          <w:szCs w:val="24"/>
          <w:lang w:val="en-US" w:eastAsia="zh-CN"/>
        </w:rPr>
        <w:t>伍</w:t>
      </w:r>
      <w:r>
        <w:rPr>
          <w:b/>
          <w:bCs/>
          <w:szCs w:val="24"/>
        </w:rPr>
        <w:t>万元整</w:t>
      </w:r>
      <w:r>
        <w:rPr>
          <w:szCs w:val="24"/>
        </w:rPr>
        <w:t>汇入我公司银行账户，</w:t>
      </w:r>
      <w:r>
        <w:rPr>
          <w:b/>
          <w:bCs/>
          <w:szCs w:val="24"/>
        </w:rPr>
        <w:t>汇款备注：</w:t>
      </w:r>
      <w:r>
        <w:rPr>
          <w:rFonts w:hint="eastAsia"/>
          <w:b/>
          <w:bCs/>
          <w:color w:val="FF0000"/>
          <w:szCs w:val="24"/>
          <w:lang w:eastAsia="zh-CN"/>
        </w:rPr>
        <w:t>土工管袋</w:t>
      </w:r>
      <w:r>
        <w:rPr>
          <w:b/>
          <w:bCs/>
          <w:color w:val="FF0000"/>
          <w:szCs w:val="24"/>
        </w:rPr>
        <w:t>投标保证金</w:t>
      </w:r>
      <w:r>
        <w:rPr>
          <w:rFonts w:hint="eastAsia"/>
          <w:szCs w:val="24"/>
        </w:rPr>
        <w:t>。</w:t>
      </w:r>
      <w:r>
        <w:rPr>
          <w:szCs w:val="24"/>
        </w:rPr>
        <w:t>其他方式的投标担保一律作无效标处理。未中标单位的投标保证金将在7个工作日内归还（不计利息），中标人的投标保证金</w:t>
      </w:r>
      <w:r>
        <w:rPr>
          <w:rFonts w:hint="eastAsia"/>
          <w:szCs w:val="24"/>
          <w:lang w:val="en-US" w:eastAsia="zh-CN"/>
        </w:rPr>
        <w:t>自动转为</w:t>
      </w:r>
      <w:r>
        <w:rPr>
          <w:szCs w:val="24"/>
        </w:rPr>
        <w:t>履约保证金</w:t>
      </w:r>
      <w:r>
        <w:rPr>
          <w:rFonts w:hint="eastAsia"/>
          <w:szCs w:val="24"/>
          <w:lang w:eastAsia="zh-CN"/>
        </w:rPr>
        <w:t>，</w:t>
      </w:r>
      <w:r>
        <w:rPr>
          <w:rFonts w:hint="eastAsia"/>
          <w:szCs w:val="24"/>
          <w:lang w:val="en-US" w:eastAsia="zh-CN"/>
        </w:rPr>
        <w:t>合同履约结束后无息</w:t>
      </w:r>
      <w:r>
        <w:rPr>
          <w:szCs w:val="24"/>
        </w:rPr>
        <w:t>退还。投标保证金汇入账户：</w:t>
      </w:r>
    </w:p>
    <w:p>
      <w:pPr>
        <w:keepNext w:val="0"/>
        <w:keepLines w:val="0"/>
        <w:pageBreakBefore w:val="0"/>
        <w:widowControl w:val="0"/>
        <w:kinsoku/>
        <w:wordWrap/>
        <w:overflowPunct/>
        <w:topLinePunct w:val="0"/>
        <w:autoSpaceDE/>
        <w:autoSpaceDN/>
        <w:bidi w:val="0"/>
        <w:spacing w:line="312" w:lineRule="auto"/>
        <w:ind w:firstLine="482" w:firstLineChars="0"/>
        <w:jc w:val="both"/>
        <w:textAlignment w:val="auto"/>
        <w:rPr>
          <w:rFonts w:hint="eastAsia" w:ascii="宋体" w:hAnsi="宋体"/>
          <w:szCs w:val="32"/>
        </w:rPr>
      </w:pPr>
      <w:r>
        <w:rPr>
          <w:rFonts w:hint="eastAsia" w:ascii="宋体" w:hAnsi="宋体"/>
          <w:szCs w:val="32"/>
        </w:rPr>
        <w:t>户名：江苏省水利建设工程有限公司</w:t>
      </w:r>
    </w:p>
    <w:p>
      <w:pPr>
        <w:keepNext w:val="0"/>
        <w:keepLines w:val="0"/>
        <w:pageBreakBefore w:val="0"/>
        <w:widowControl w:val="0"/>
        <w:kinsoku/>
        <w:wordWrap/>
        <w:overflowPunct/>
        <w:topLinePunct w:val="0"/>
        <w:autoSpaceDE/>
        <w:autoSpaceDN/>
        <w:bidi w:val="0"/>
        <w:spacing w:line="312" w:lineRule="auto"/>
        <w:ind w:firstLine="482" w:firstLineChars="0"/>
        <w:jc w:val="both"/>
        <w:textAlignment w:val="auto"/>
        <w:rPr>
          <w:rFonts w:hint="eastAsia" w:ascii="宋体" w:hAnsi="宋体"/>
          <w:szCs w:val="32"/>
        </w:rPr>
      </w:pPr>
      <w:r>
        <w:rPr>
          <w:rFonts w:hint="eastAsia" w:ascii="宋体" w:hAnsi="宋体"/>
          <w:szCs w:val="32"/>
        </w:rPr>
        <w:t>银行：中国建设银行扬州琼花支行</w:t>
      </w:r>
    </w:p>
    <w:p>
      <w:pPr>
        <w:keepNext w:val="0"/>
        <w:keepLines w:val="0"/>
        <w:pageBreakBefore w:val="0"/>
        <w:widowControl w:val="0"/>
        <w:kinsoku/>
        <w:wordWrap/>
        <w:overflowPunct/>
        <w:topLinePunct w:val="0"/>
        <w:autoSpaceDE/>
        <w:autoSpaceDN/>
        <w:bidi w:val="0"/>
        <w:spacing w:line="312" w:lineRule="auto"/>
        <w:ind w:firstLine="482" w:firstLineChars="0"/>
        <w:jc w:val="both"/>
        <w:textAlignment w:val="auto"/>
        <w:rPr>
          <w:rFonts w:hint="eastAsia" w:ascii="宋体" w:hAnsi="宋体"/>
          <w:szCs w:val="32"/>
        </w:rPr>
      </w:pPr>
      <w:r>
        <w:rPr>
          <w:rFonts w:hint="eastAsia" w:ascii="宋体" w:hAnsi="宋体"/>
          <w:szCs w:val="32"/>
        </w:rPr>
        <w:t>账号：32001745736050488688</w:t>
      </w:r>
    </w:p>
    <w:p>
      <w:pPr>
        <w:keepNext w:val="0"/>
        <w:keepLines w:val="0"/>
        <w:pageBreakBefore w:val="0"/>
        <w:widowControl w:val="0"/>
        <w:kinsoku/>
        <w:wordWrap/>
        <w:overflowPunct/>
        <w:topLinePunct w:val="0"/>
        <w:autoSpaceDE/>
        <w:autoSpaceDN/>
        <w:bidi w:val="0"/>
        <w:spacing w:line="312" w:lineRule="auto"/>
        <w:ind w:firstLine="480"/>
        <w:textAlignment w:val="auto"/>
        <w:rPr>
          <w:szCs w:val="24"/>
        </w:rPr>
      </w:pPr>
      <w:r>
        <w:rPr>
          <w:szCs w:val="24"/>
        </w:rPr>
        <w:t>2、</w:t>
      </w:r>
      <w:r>
        <w:rPr>
          <w:b/>
          <w:bCs/>
          <w:kern w:val="2"/>
          <w:szCs w:val="24"/>
        </w:rPr>
        <w:t>开标时间及地点</w:t>
      </w:r>
      <w:r>
        <w:rPr>
          <w:kern w:val="2"/>
          <w:szCs w:val="24"/>
        </w:rPr>
        <w:t>：</w:t>
      </w:r>
      <w:r>
        <w:rPr>
          <w:rFonts w:ascii="Times New Roman" w:hAnsi="Times New Roman" w:eastAsia="宋体" w:cs="Times New Roman"/>
          <w:kern w:val="2"/>
          <w:szCs w:val="24"/>
        </w:rPr>
        <w:t>招标人于</w:t>
      </w:r>
      <w:r>
        <w:rPr>
          <w:rFonts w:hint="eastAsia" w:cs="Times New Roman"/>
          <w:color w:val="FF0000"/>
          <w:kern w:val="2"/>
          <w:sz w:val="24"/>
          <w:szCs w:val="24"/>
          <w:lang w:eastAsia="zh-CN"/>
        </w:rPr>
        <w:t>2026年01月</w:t>
      </w:r>
      <w:r>
        <w:rPr>
          <w:rFonts w:hint="eastAsia" w:cs="Times New Roman"/>
          <w:color w:val="FF0000"/>
          <w:kern w:val="2"/>
          <w:sz w:val="24"/>
          <w:szCs w:val="24"/>
          <w:lang w:val="en-US" w:eastAsia="zh-CN"/>
        </w:rPr>
        <w:t>16</w:t>
      </w:r>
      <w:r>
        <w:rPr>
          <w:rFonts w:hint="eastAsia" w:ascii="Times New Roman" w:hAnsi="Times New Roman" w:eastAsia="宋体" w:cs="Times New Roman"/>
          <w:color w:val="FF0000"/>
          <w:kern w:val="2"/>
          <w:sz w:val="24"/>
          <w:szCs w:val="24"/>
        </w:rPr>
        <w:t>日</w:t>
      </w:r>
      <w:r>
        <w:rPr>
          <w:rFonts w:hint="eastAsia" w:cs="Times New Roman"/>
          <w:color w:val="FF0000"/>
          <w:kern w:val="2"/>
          <w:sz w:val="24"/>
          <w:szCs w:val="24"/>
          <w:lang w:val="en-US" w:eastAsia="zh-CN"/>
        </w:rPr>
        <w:t>下</w:t>
      </w:r>
      <w:r>
        <w:rPr>
          <w:rFonts w:hint="eastAsia" w:ascii="Times New Roman" w:hAnsi="Times New Roman" w:eastAsia="宋体" w:cs="Times New Roman"/>
          <w:color w:val="FF0000"/>
          <w:kern w:val="2"/>
          <w:sz w:val="24"/>
          <w:szCs w:val="24"/>
        </w:rPr>
        <w:t>午</w:t>
      </w:r>
      <w:r>
        <w:rPr>
          <w:rFonts w:hint="eastAsia" w:cs="Times New Roman"/>
          <w:color w:val="FF0000"/>
          <w:kern w:val="2"/>
          <w:sz w:val="24"/>
          <w:szCs w:val="24"/>
          <w:lang w:val="en-US" w:eastAsia="zh-CN"/>
        </w:rPr>
        <w:t>14</w:t>
      </w:r>
      <w:r>
        <w:rPr>
          <w:rFonts w:hint="eastAsia" w:ascii="Times New Roman" w:hAnsi="Times New Roman" w:eastAsia="宋体" w:cs="Times New Roman"/>
          <w:color w:val="FF0000"/>
          <w:kern w:val="2"/>
          <w:sz w:val="24"/>
          <w:szCs w:val="24"/>
        </w:rPr>
        <w:t>:</w:t>
      </w:r>
      <w:r>
        <w:rPr>
          <w:rFonts w:hint="eastAsia" w:cs="Times New Roman"/>
          <w:color w:val="FF0000"/>
          <w:kern w:val="2"/>
          <w:sz w:val="24"/>
          <w:szCs w:val="24"/>
          <w:lang w:val="en-US" w:eastAsia="zh-CN"/>
        </w:rPr>
        <w:t>00</w:t>
      </w:r>
      <w:r>
        <w:rPr>
          <w:rFonts w:hint="eastAsia" w:ascii="Times New Roman" w:hAnsi="Times New Roman" w:eastAsia="宋体" w:cs="Times New Roman"/>
          <w:kern w:val="2"/>
          <w:szCs w:val="24"/>
          <w:lang w:val="en-US" w:eastAsia="zh-CN"/>
        </w:rPr>
        <w:t>在江苏</w:t>
      </w:r>
      <w:r>
        <w:rPr>
          <w:kern w:val="2"/>
          <w:szCs w:val="24"/>
        </w:rPr>
        <w:t>省水利建设工程有限</w:t>
      </w:r>
      <w:r>
        <w:rPr>
          <w:szCs w:val="24"/>
        </w:rPr>
        <w:t>公司公司五楼会议室（扬州市长征西路14号）现场开标，届时与投标人联系投标文件压缩包密码。</w:t>
      </w:r>
      <w:r>
        <w:rPr>
          <w:rFonts w:hint="eastAsia"/>
          <w:b/>
          <w:bCs/>
          <w:color w:val="FF0000"/>
          <w:szCs w:val="32"/>
        </w:rPr>
        <w:t>开标时，投标联系人需</w:t>
      </w:r>
      <w:r>
        <w:rPr>
          <w:rFonts w:hint="eastAsia" w:ascii="Times New Roman" w:hAnsi="Times New Roman" w:eastAsia="宋体" w:cs="Times New Roman"/>
          <w:b/>
          <w:bCs/>
          <w:color w:val="FF0000"/>
          <w:szCs w:val="32"/>
        </w:rPr>
        <w:t>在</w:t>
      </w:r>
      <w:r>
        <w:rPr>
          <w:rFonts w:hint="eastAsia" w:cs="Times New Roman"/>
          <w:b/>
          <w:bCs/>
          <w:color w:val="FF0000"/>
          <w:szCs w:val="32"/>
          <w:lang w:eastAsia="zh-CN"/>
        </w:rPr>
        <w:t>2026年01月</w:t>
      </w:r>
      <w:r>
        <w:rPr>
          <w:rFonts w:hint="eastAsia" w:cs="Times New Roman"/>
          <w:b/>
          <w:bCs/>
          <w:color w:val="FF0000"/>
          <w:szCs w:val="32"/>
          <w:lang w:val="en-US" w:eastAsia="zh-CN"/>
        </w:rPr>
        <w:t>16</w:t>
      </w:r>
      <w:bookmarkStart w:id="8" w:name="_GoBack"/>
      <w:bookmarkEnd w:id="8"/>
      <w:r>
        <w:rPr>
          <w:rFonts w:hint="eastAsia" w:ascii="Times New Roman" w:hAnsi="Times New Roman" w:eastAsia="宋体" w:cs="Times New Roman"/>
          <w:b/>
          <w:bCs/>
          <w:color w:val="FF0000"/>
          <w:szCs w:val="32"/>
        </w:rPr>
        <w:t>日下午14:00</w:t>
      </w:r>
      <w:r>
        <w:rPr>
          <w:rFonts w:hint="eastAsia" w:ascii="Times New Roman" w:hAnsi="Times New Roman" w:eastAsia="宋体" w:cs="Times New Roman"/>
          <w:b/>
          <w:bCs/>
          <w:color w:val="FF0000"/>
          <w:szCs w:val="32"/>
          <w:lang w:val="en-US" w:eastAsia="zh-CN"/>
        </w:rPr>
        <w:t>0前</w:t>
      </w:r>
      <w:r>
        <w:rPr>
          <w:rFonts w:hint="eastAsia"/>
          <w:b/>
          <w:bCs/>
          <w:color w:val="FF0000"/>
          <w:szCs w:val="32"/>
        </w:rPr>
        <w:t>保证电话畅通并准备好打开投标文件的正确密码，拨打投标联系人2次电话无法接通、提供2次错误开标密码或挂断电话再去找寻正确开标密码的均视同投标人放弃投标，招标人不再需要投标人提供开标密码。</w:t>
      </w:r>
    </w:p>
    <w:p>
      <w:pPr>
        <w:widowControl w:val="0"/>
        <w:spacing w:line="303" w:lineRule="auto"/>
        <w:ind w:firstLine="482"/>
        <w:rPr>
          <w:b/>
          <w:bCs/>
          <w:szCs w:val="24"/>
        </w:rPr>
      </w:pPr>
      <w:r>
        <w:rPr>
          <w:rFonts w:hint="eastAsia"/>
          <w:b/>
          <w:bCs/>
          <w:szCs w:val="24"/>
        </w:rPr>
        <w:t>五、</w:t>
      </w:r>
      <w:r>
        <w:rPr>
          <w:b/>
          <w:bCs/>
          <w:kern w:val="2"/>
          <w:szCs w:val="24"/>
        </w:rPr>
        <w:t>供货</w:t>
      </w:r>
      <w:r>
        <w:rPr>
          <w:b/>
          <w:bCs/>
          <w:szCs w:val="24"/>
        </w:rPr>
        <w:t>内容及要求</w:t>
      </w:r>
    </w:p>
    <w:p>
      <w:pPr>
        <w:widowControl w:val="0"/>
        <w:adjustRightInd w:val="0"/>
        <w:snapToGrid w:val="0"/>
        <w:spacing w:line="303" w:lineRule="auto"/>
        <w:ind w:firstLine="482"/>
        <w:rPr>
          <w:b/>
          <w:color w:val="000000"/>
          <w:szCs w:val="24"/>
        </w:rPr>
      </w:pPr>
      <w:r>
        <w:rPr>
          <w:rFonts w:hint="eastAsia"/>
          <w:b/>
          <w:color w:val="000000"/>
          <w:szCs w:val="24"/>
        </w:rPr>
        <w:t>1、</w:t>
      </w:r>
      <w:r>
        <w:rPr>
          <w:rFonts w:hint="eastAsia"/>
          <w:b/>
          <w:color w:val="000000"/>
          <w:szCs w:val="24"/>
          <w:lang w:eastAsia="zh-CN"/>
        </w:rPr>
        <w:t>土工管袋</w:t>
      </w:r>
      <w:r>
        <w:rPr>
          <w:rFonts w:hint="eastAsia"/>
          <w:b/>
          <w:color w:val="000000"/>
          <w:szCs w:val="24"/>
        </w:rPr>
        <w:t>采购数量</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30"/>
        <w:gridCol w:w="959"/>
        <w:gridCol w:w="1333"/>
        <w:gridCol w:w="1079"/>
        <w:gridCol w:w="1608"/>
        <w:gridCol w:w="715"/>
        <w:gridCol w:w="713"/>
        <w:gridCol w:w="713"/>
        <w:gridCol w:w="99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22"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序号</w:t>
            </w:r>
          </w:p>
        </w:tc>
        <w:tc>
          <w:tcPr>
            <w:tcW w:w="495"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名称</w:t>
            </w:r>
          </w:p>
        </w:tc>
        <w:tc>
          <w:tcPr>
            <w:tcW w:w="688"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规格</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型号</w:t>
            </w:r>
          </w:p>
        </w:tc>
        <w:tc>
          <w:tcPr>
            <w:tcW w:w="557"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设计参数</w:t>
            </w:r>
          </w:p>
        </w:tc>
        <w:tc>
          <w:tcPr>
            <w:tcW w:w="830"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技术标准</w:t>
            </w:r>
          </w:p>
        </w:tc>
        <w:tc>
          <w:tcPr>
            <w:tcW w:w="369"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质量</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等级</w:t>
            </w:r>
          </w:p>
        </w:tc>
        <w:tc>
          <w:tcPr>
            <w:tcW w:w="368"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计量</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单位</w:t>
            </w:r>
          </w:p>
        </w:tc>
        <w:tc>
          <w:tcPr>
            <w:tcW w:w="368"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暂定</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数量</w:t>
            </w:r>
          </w:p>
        </w:tc>
        <w:tc>
          <w:tcPr>
            <w:tcW w:w="515"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投标限价</w:t>
            </w:r>
          </w:p>
          <w:p>
            <w:pPr>
              <w:pStyle w:val="2"/>
              <w:keepNext w:val="0"/>
              <w:keepLines w:val="0"/>
              <w:pageBreakBefore w:val="0"/>
              <w:widowControl/>
              <w:kinsoku/>
              <w:wordWrap/>
              <w:overflowPunct/>
              <w:topLinePunct w:val="0"/>
              <w:autoSpaceDE/>
              <w:autoSpaceDN/>
              <w:bidi w:val="0"/>
              <w:adjustRightInd/>
              <w:snapToGrid/>
              <w:spacing w:before="0" w:line="260" w:lineRule="exact"/>
              <w:ind w:firstLine="0" w:firstLineChars="0"/>
              <w:jc w:val="center"/>
              <w:textAlignment w:val="auto"/>
              <w:rPr>
                <w:rFonts w:ascii="Times New Roman" w:hAnsi="Times New Roman"/>
                <w:sz w:val="18"/>
                <w:szCs w:val="18"/>
              </w:rPr>
            </w:pPr>
            <w:r>
              <w:rPr>
                <w:rFonts w:ascii="Times New Roman" w:hAnsi="Times New Roman"/>
                <w:sz w:val="18"/>
                <w:szCs w:val="18"/>
              </w:rPr>
              <w:t>（元</w:t>
            </w:r>
            <w:r>
              <w:rPr>
                <w:rFonts w:hint="eastAsia" w:ascii="Times New Roman" w:hAnsi="Times New Roman"/>
                <w:sz w:val="18"/>
                <w:szCs w:val="18"/>
              </w:rPr>
              <w:t>/</w:t>
            </w:r>
            <w:r>
              <w:rPr>
                <w:rFonts w:hint="eastAsia" w:ascii="Times New Roman" w:hAnsi="Times New Roman"/>
                <w:sz w:val="18"/>
                <w:szCs w:val="18"/>
                <w:lang w:val="en-US" w:eastAsia="zh-CN"/>
              </w:rPr>
              <w:t>㎡</w:t>
            </w:r>
            <w:r>
              <w:rPr>
                <w:rFonts w:ascii="Times New Roman" w:hAnsi="Times New Roman"/>
                <w:sz w:val="18"/>
                <w:szCs w:val="18"/>
              </w:rPr>
              <w:t>）</w:t>
            </w:r>
          </w:p>
        </w:tc>
        <w:tc>
          <w:tcPr>
            <w:tcW w:w="586"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222"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rPr>
              <w:t>1</w:t>
            </w:r>
          </w:p>
        </w:tc>
        <w:tc>
          <w:tcPr>
            <w:tcW w:w="495"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z w:val="18"/>
                <w:szCs w:val="18"/>
                <w:lang w:val="en-US" w:eastAsia="zh-CN"/>
              </w:rPr>
            </w:pPr>
            <w:r>
              <w:rPr>
                <w:rFonts w:hint="eastAsia"/>
                <w:sz w:val="18"/>
                <w:szCs w:val="18"/>
                <w:lang w:val="en-US" w:eastAsia="zh-CN"/>
              </w:rPr>
              <w:t>土工管袋</w:t>
            </w:r>
          </w:p>
        </w:tc>
        <w:tc>
          <w:tcPr>
            <w:tcW w:w="688"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rFonts w:hint="eastAsia"/>
                <w:sz w:val="18"/>
                <w:szCs w:val="18"/>
                <w:lang w:val="en-US" w:eastAsia="zh-CN"/>
              </w:rPr>
              <w:t>16m*（30-35）m</w:t>
            </w:r>
            <w:r>
              <w:rPr>
                <w:sz w:val="18"/>
                <w:szCs w:val="18"/>
              </w:rPr>
              <w:t xml:space="preserve"> </w:t>
            </w:r>
          </w:p>
        </w:tc>
        <w:tc>
          <w:tcPr>
            <w:tcW w:w="557"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right="-12" w:rightChars="-5" w:firstLine="0" w:firstLineChars="0"/>
              <w:jc w:val="center"/>
              <w:textAlignment w:val="auto"/>
              <w:rPr>
                <w:rFonts w:hint="default" w:eastAsia="宋体"/>
                <w:sz w:val="18"/>
                <w:szCs w:val="18"/>
                <w:lang w:val="en-US" w:eastAsia="zh-CN"/>
              </w:rPr>
            </w:pPr>
            <w:r>
              <w:rPr>
                <w:rFonts w:hint="eastAsia"/>
                <w:sz w:val="18"/>
                <w:szCs w:val="18"/>
                <w:lang w:val="en-US" w:eastAsia="zh-CN"/>
              </w:rPr>
              <w:t>详见质量与技术要求</w:t>
            </w:r>
          </w:p>
        </w:tc>
        <w:tc>
          <w:tcPr>
            <w:tcW w:w="830"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pacing w:val="-6"/>
                <w:sz w:val="18"/>
                <w:szCs w:val="18"/>
              </w:rPr>
            </w:pPr>
            <w:r>
              <w:rPr>
                <w:spacing w:val="-6"/>
                <w:sz w:val="18"/>
                <w:szCs w:val="18"/>
              </w:rPr>
              <w:t>符合</w:t>
            </w:r>
            <w:r>
              <w:rPr>
                <w:rFonts w:hint="eastAsia"/>
                <w:spacing w:val="-6"/>
                <w:sz w:val="18"/>
                <w:szCs w:val="18"/>
              </w:rPr>
              <w:t>《</w:t>
            </w:r>
            <w:r>
              <w:rPr>
                <w:rFonts w:hint="eastAsia"/>
                <w:spacing w:val="-6"/>
                <w:sz w:val="18"/>
                <w:szCs w:val="18"/>
                <w:lang w:val="en-US" w:eastAsia="zh-CN"/>
              </w:rPr>
              <w:t>江苏省水利工程单元工程施工质量验收标准</w:t>
            </w:r>
            <w:r>
              <w:rPr>
                <w:rFonts w:hint="eastAsia"/>
                <w:spacing w:val="-6"/>
                <w:sz w:val="18"/>
                <w:szCs w:val="18"/>
              </w:rPr>
              <w:t>》</w:t>
            </w:r>
            <w:r>
              <w:rPr>
                <w:rFonts w:hint="eastAsia"/>
                <w:spacing w:val="-6"/>
                <w:sz w:val="18"/>
                <w:szCs w:val="18"/>
                <w:lang w:val="en-US" w:eastAsia="zh-CN"/>
              </w:rPr>
              <w:t>及</w:t>
            </w:r>
            <w:r>
              <w:rPr>
                <w:spacing w:val="-6"/>
                <w:sz w:val="18"/>
                <w:szCs w:val="18"/>
              </w:rPr>
              <w:t>本工程招标文件和施工图纸</w:t>
            </w:r>
          </w:p>
        </w:tc>
        <w:tc>
          <w:tcPr>
            <w:tcW w:w="369"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18"/>
                <w:szCs w:val="18"/>
              </w:rPr>
            </w:pPr>
            <w:r>
              <w:rPr>
                <w:sz w:val="18"/>
                <w:szCs w:val="18"/>
              </w:rPr>
              <w:t>合格</w:t>
            </w:r>
          </w:p>
        </w:tc>
        <w:tc>
          <w:tcPr>
            <w:tcW w:w="368"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z w:val="18"/>
                <w:szCs w:val="18"/>
                <w:lang w:val="en-US" w:eastAsia="zh-CN"/>
              </w:rPr>
            </w:pPr>
            <w:r>
              <w:rPr>
                <w:rFonts w:hint="eastAsia"/>
                <w:sz w:val="18"/>
                <w:szCs w:val="18"/>
                <w:lang w:val="en-US" w:eastAsia="zh-CN"/>
              </w:rPr>
              <w:t>㎡</w:t>
            </w:r>
          </w:p>
        </w:tc>
        <w:tc>
          <w:tcPr>
            <w:tcW w:w="368"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kern w:val="0"/>
                <w:sz w:val="18"/>
                <w:szCs w:val="18"/>
                <w:lang w:val="en-US"/>
              </w:rPr>
            </w:pPr>
            <w:r>
              <w:rPr>
                <w:rFonts w:hint="eastAsia"/>
                <w:kern w:val="0"/>
                <w:sz w:val="18"/>
                <w:szCs w:val="18"/>
                <w:lang w:val="en-US" w:eastAsia="zh-CN"/>
              </w:rPr>
              <w:t>83000</w:t>
            </w:r>
          </w:p>
        </w:tc>
        <w:tc>
          <w:tcPr>
            <w:tcW w:w="515"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z w:val="18"/>
                <w:szCs w:val="18"/>
                <w:lang w:val="en-US" w:eastAsia="zh-CN"/>
              </w:rPr>
            </w:pPr>
            <w:r>
              <w:rPr>
                <w:rFonts w:hint="eastAsia"/>
                <w:sz w:val="18"/>
                <w:szCs w:val="18"/>
                <w:lang w:val="en-US" w:eastAsia="zh-CN"/>
              </w:rPr>
              <w:t>16</w:t>
            </w:r>
          </w:p>
        </w:tc>
        <w:tc>
          <w:tcPr>
            <w:tcW w:w="586"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z w:val="18"/>
                <w:szCs w:val="18"/>
                <w:lang w:val="en-US" w:eastAsia="zh-CN"/>
              </w:rPr>
            </w:pPr>
            <w:r>
              <w:rPr>
                <w:rFonts w:hint="eastAsia"/>
                <w:sz w:val="18"/>
                <w:szCs w:val="18"/>
                <w:lang w:val="en-US" w:eastAsia="zh-CN"/>
              </w:rPr>
              <w:t>土工管袋按照展开面积计算，即上表面+下表面=总面积</w:t>
            </w:r>
          </w:p>
        </w:tc>
      </w:tr>
    </w:tbl>
    <w:p>
      <w:pPr>
        <w:widowControl w:val="0"/>
        <w:adjustRightInd w:val="0"/>
        <w:snapToGrid w:val="0"/>
        <w:spacing w:line="288" w:lineRule="auto"/>
        <w:ind w:firstLine="480"/>
        <w:rPr>
          <w:rFonts w:hint="eastAsia" w:ascii="Times New Roman" w:hAnsi="Times New Roman" w:eastAsia="宋体" w:cs="Times New Roman"/>
          <w:color w:val="000000"/>
          <w:szCs w:val="24"/>
        </w:rPr>
      </w:pPr>
      <w:r>
        <w:rPr>
          <w:rFonts w:hint="eastAsia" w:ascii="Times New Roman" w:hAnsi="Times New Roman" w:eastAsia="宋体" w:cs="Times New Roman"/>
          <w:color w:val="000000"/>
          <w:szCs w:val="24"/>
        </w:rPr>
        <w:t>备注：1、数量为暂定</w:t>
      </w:r>
      <w:r>
        <w:rPr>
          <w:rFonts w:hint="eastAsia" w:ascii="Times New Roman" w:hAnsi="Times New Roman" w:eastAsia="宋体" w:cs="Times New Roman"/>
          <w:color w:val="000000"/>
          <w:szCs w:val="24"/>
          <w:lang w:val="en-US" w:eastAsia="zh-CN"/>
        </w:rPr>
        <w:t>数量</w:t>
      </w:r>
      <w:r>
        <w:rPr>
          <w:rFonts w:hint="eastAsia" w:ascii="Times New Roman" w:hAnsi="Times New Roman" w:eastAsia="宋体" w:cs="Times New Roman"/>
          <w:color w:val="000000"/>
          <w:szCs w:val="24"/>
        </w:rPr>
        <w:t>，</w:t>
      </w:r>
      <w:r>
        <w:rPr>
          <w:rFonts w:hint="eastAsia" w:ascii="Times New Roman" w:hAnsi="Times New Roman" w:eastAsia="宋体" w:cs="Times New Roman"/>
          <w:color w:val="000000"/>
          <w:szCs w:val="24"/>
          <w:lang w:val="en-US" w:eastAsia="zh-CN"/>
        </w:rPr>
        <w:t>最终</w:t>
      </w:r>
      <w:r>
        <w:rPr>
          <w:rFonts w:hint="eastAsia" w:ascii="Times New Roman" w:hAnsi="Times New Roman" w:eastAsia="宋体" w:cs="Times New Roman"/>
          <w:color w:val="000000"/>
          <w:szCs w:val="24"/>
        </w:rPr>
        <w:t>以工程实际需用量为准；投标方承诺不因合同数量增减</w:t>
      </w:r>
      <w:r>
        <w:rPr>
          <w:rFonts w:hint="eastAsia" w:ascii="Times New Roman" w:hAnsi="Times New Roman" w:eastAsia="宋体" w:cs="Times New Roman"/>
          <w:color w:val="000000"/>
          <w:szCs w:val="24"/>
          <w:lang w:val="en-US" w:eastAsia="zh-CN"/>
        </w:rPr>
        <w:t>和规格变化</w:t>
      </w:r>
      <w:r>
        <w:rPr>
          <w:rFonts w:hint="eastAsia" w:ascii="Times New Roman" w:hAnsi="Times New Roman" w:eastAsia="宋体" w:cs="Times New Roman"/>
          <w:color w:val="000000"/>
          <w:szCs w:val="24"/>
        </w:rPr>
        <w:t>向招标方提出任何索赔。</w:t>
      </w:r>
    </w:p>
    <w:p>
      <w:pPr>
        <w:widowControl w:val="0"/>
        <w:adjustRightInd w:val="0"/>
        <w:snapToGrid w:val="0"/>
        <w:spacing w:line="288" w:lineRule="auto"/>
        <w:ind w:firstLine="480"/>
        <w:rPr>
          <w:rFonts w:hint="default" w:ascii="Times New Roman" w:hAnsi="Times New Roman" w:eastAsia="宋体" w:cs="Times New Roman"/>
          <w:color w:val="000000"/>
          <w:szCs w:val="24"/>
          <w:lang w:val="en-US" w:eastAsia="zh-CN"/>
        </w:rPr>
      </w:pPr>
      <w:r>
        <w:rPr>
          <w:rFonts w:hint="eastAsia" w:ascii="Times New Roman" w:hAnsi="Times New Roman" w:eastAsia="宋体" w:cs="Times New Roman"/>
          <w:color w:val="000000"/>
          <w:szCs w:val="24"/>
          <w:lang w:val="en-US" w:eastAsia="zh-CN"/>
        </w:rPr>
        <w:t>2、土工管袋预留袖口及四周拉环投标人需按照项目部要求制作。</w:t>
      </w:r>
    </w:p>
    <w:p>
      <w:pPr>
        <w:widowControl w:val="0"/>
        <w:adjustRightInd w:val="0"/>
        <w:snapToGrid w:val="0"/>
        <w:spacing w:line="288" w:lineRule="auto"/>
        <w:ind w:firstLine="482"/>
        <w:rPr>
          <w:b/>
          <w:color w:val="000000"/>
          <w:szCs w:val="24"/>
        </w:rPr>
      </w:pPr>
      <w:r>
        <w:rPr>
          <w:rFonts w:hint="eastAsia"/>
          <w:b/>
          <w:color w:val="000000"/>
          <w:szCs w:val="24"/>
        </w:rPr>
        <w:t>2、投标报价</w:t>
      </w:r>
    </w:p>
    <w:p>
      <w:pPr>
        <w:widowControl w:val="0"/>
        <w:adjustRightInd w:val="0"/>
        <w:snapToGrid w:val="0"/>
        <w:spacing w:line="288" w:lineRule="auto"/>
        <w:ind w:firstLine="480"/>
        <w:rPr>
          <w:color w:val="000000"/>
          <w:szCs w:val="24"/>
        </w:rPr>
      </w:pPr>
      <w:r>
        <w:rPr>
          <w:color w:val="000000"/>
          <w:szCs w:val="24"/>
        </w:rPr>
        <w:t>（1）</w:t>
      </w:r>
      <w:r>
        <w:rPr>
          <w:rFonts w:hint="eastAsia"/>
          <w:color w:val="000000"/>
          <w:szCs w:val="24"/>
        </w:rPr>
        <w:t>投标价格为送货到招标人工地指定地点并配合卸货后的价格，</w:t>
      </w:r>
      <w:r>
        <w:rPr>
          <w:color w:val="000000"/>
          <w:szCs w:val="24"/>
        </w:rPr>
        <w:t>投标报价均包含（但不限于）：</w:t>
      </w:r>
      <w:r>
        <w:rPr>
          <w:rFonts w:hint="eastAsia"/>
          <w:color w:val="000000"/>
          <w:szCs w:val="24"/>
        </w:rPr>
        <w:t>材料款、</w:t>
      </w:r>
      <w:r>
        <w:rPr>
          <w:rFonts w:hint="eastAsia" w:ascii="宋体" w:hAnsi="宋体" w:cs="宋体"/>
          <w:szCs w:val="24"/>
          <w:lang w:val="en-US" w:eastAsia="zh-CN"/>
        </w:rPr>
        <w:t>加工费、</w:t>
      </w:r>
      <w:r>
        <w:rPr>
          <w:rFonts w:hint="eastAsia"/>
          <w:color w:val="000000"/>
          <w:szCs w:val="24"/>
        </w:rPr>
        <w:t>上车费、运输及转驳费、停滞待卸货时间、利润、税费等一切费用，并包含货物装车（船）、运输及转驳、配合（指定）卸货等全过程中的安全、保险、措施等费用以及如发生安全事故导致的损失和赔偿费用，全额提供增值税专用发票（增值税税率为13%，税金由中标人承担，包含在</w:t>
      </w:r>
      <w:r>
        <w:rPr>
          <w:rFonts w:hint="eastAsia"/>
          <w:color w:val="000000"/>
          <w:szCs w:val="24"/>
          <w:lang w:val="en-US" w:eastAsia="zh-CN"/>
        </w:rPr>
        <w:t>投标</w:t>
      </w:r>
      <w:r>
        <w:rPr>
          <w:rFonts w:hint="eastAsia"/>
          <w:color w:val="000000"/>
          <w:szCs w:val="24"/>
        </w:rPr>
        <w:t>价格中），中标人不得以任何理由额外索取费用。</w:t>
      </w:r>
    </w:p>
    <w:p>
      <w:pPr>
        <w:widowControl w:val="0"/>
        <w:adjustRightInd w:val="0"/>
        <w:snapToGrid w:val="0"/>
        <w:spacing w:line="288" w:lineRule="auto"/>
        <w:ind w:firstLine="480"/>
        <w:rPr>
          <w:color w:val="000000"/>
          <w:szCs w:val="24"/>
        </w:rPr>
      </w:pPr>
      <w:r>
        <w:rPr>
          <w:color w:val="000000"/>
          <w:szCs w:val="24"/>
        </w:rPr>
        <w:t>（2）本次采购招标本着</w:t>
      </w:r>
      <w:r>
        <w:rPr>
          <w:rFonts w:hint="eastAsia" w:ascii="宋体" w:hAnsi="宋体" w:cs="宋体"/>
          <w:color w:val="000000"/>
          <w:szCs w:val="24"/>
        </w:rPr>
        <w:t>“中标锁定单价”</w:t>
      </w:r>
      <w:r>
        <w:rPr>
          <w:color w:val="000000"/>
          <w:szCs w:val="24"/>
        </w:rPr>
        <w:t>的原则，单价在合同履约期内不调整。</w:t>
      </w:r>
    </w:p>
    <w:p>
      <w:pPr>
        <w:widowControl w:val="0"/>
        <w:adjustRightInd w:val="0"/>
        <w:snapToGrid w:val="0"/>
        <w:spacing w:line="288" w:lineRule="auto"/>
        <w:ind w:firstLine="480"/>
        <w:rPr>
          <w:color w:val="000000"/>
          <w:szCs w:val="24"/>
        </w:rPr>
      </w:pPr>
      <w:r>
        <w:rPr>
          <w:color w:val="000000"/>
          <w:szCs w:val="24"/>
        </w:rPr>
        <w:t>（3）</w:t>
      </w:r>
      <w:r>
        <w:rPr>
          <w:rFonts w:hint="eastAsia"/>
          <w:color w:val="000000"/>
          <w:szCs w:val="24"/>
        </w:rPr>
        <w:t>结算数量以项目部实际签收的合格数量为准。</w:t>
      </w:r>
    </w:p>
    <w:p>
      <w:pPr>
        <w:widowControl w:val="0"/>
        <w:adjustRightInd w:val="0"/>
        <w:snapToGrid w:val="0"/>
        <w:spacing w:line="288" w:lineRule="auto"/>
        <w:ind w:firstLine="482"/>
        <w:rPr>
          <w:b/>
          <w:color w:val="000000"/>
          <w:szCs w:val="24"/>
        </w:rPr>
      </w:pPr>
      <w:r>
        <w:rPr>
          <w:rFonts w:hint="eastAsia"/>
          <w:b/>
          <w:color w:val="000000"/>
          <w:szCs w:val="24"/>
        </w:rPr>
        <w:t>3、质量与技术要求</w:t>
      </w:r>
    </w:p>
    <w:p>
      <w:pPr>
        <w:widowControl w:val="0"/>
        <w:adjustRightInd w:val="0"/>
        <w:snapToGrid w:val="0"/>
        <w:spacing w:line="288" w:lineRule="auto"/>
        <w:ind w:firstLine="480"/>
        <w:rPr>
          <w:rFonts w:hint="default" w:eastAsia="宋体"/>
          <w:color w:val="000000"/>
          <w:szCs w:val="24"/>
          <w:lang w:val="en-US" w:eastAsia="zh-CN"/>
        </w:rPr>
      </w:pPr>
      <w:r>
        <w:rPr>
          <w:color w:val="000000"/>
          <w:szCs w:val="24"/>
        </w:rPr>
        <w:t>（1）</w:t>
      </w:r>
      <w:r>
        <w:rPr>
          <w:rFonts w:hint="eastAsia"/>
          <w:color w:val="000000"/>
          <w:szCs w:val="24"/>
          <w:lang w:eastAsia="zh-Hans"/>
        </w:rPr>
        <w:t>技术</w:t>
      </w:r>
      <w:r>
        <w:rPr>
          <w:rFonts w:hint="eastAsia"/>
          <w:color w:val="000000"/>
          <w:szCs w:val="24"/>
        </w:rPr>
        <w:t>标准</w:t>
      </w:r>
      <w:r>
        <w:rPr>
          <w:rFonts w:hint="eastAsia" w:ascii="Times New Roman" w:hAnsi="Times New Roman" w:eastAsia="宋体" w:cs="Times New Roman"/>
          <w:color w:val="000000"/>
          <w:szCs w:val="24"/>
          <w:lang w:val="en-US" w:eastAsia="zh-CN"/>
        </w:rPr>
        <w:t>满足下表要求：</w:t>
      </w:r>
    </w:p>
    <w:p>
      <w:pPr>
        <w:ind w:left="0" w:leftChars="0" w:right="0" w:rightChars="0" w:firstLine="0" w:firstLineChars="0"/>
        <w:jc w:val="center"/>
        <w:rPr>
          <w:b/>
          <w:bCs/>
        </w:rPr>
      </w:pPr>
      <w:r>
        <w:rPr>
          <w:b/>
          <w:bCs/>
        </w:rPr>
        <w:t>土工管袋袋布指标参数</w:t>
      </w:r>
    </w:p>
    <w:tbl>
      <w:tblPr>
        <w:tblStyle w:val="12"/>
        <w:tblW w:w="44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59"/>
        <w:gridCol w:w="2783"/>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特性</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单位</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单位面积质量</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g/</w:t>
            </w:r>
            <w:r>
              <w:rPr>
                <w:rFonts w:hint="eastAsia" w:ascii="宋体" w:hAnsi="宋体" w:eastAsia="宋体" w:cs="宋体"/>
              </w:rPr>
              <w: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480~510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宽条抗拉强度 纵横向</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KN/m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断裂伸长率 纵横向</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工厂缝合强度 横向</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KN/m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CBR顶破强力 纵横向</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KN</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动态落锥破裂直径</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mm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抗磨损性</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%强力保持率</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抗紫外线能力（500小时）</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%强力保持率</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等效孔径Φ90</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mm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渗透性Q50</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1/</w:t>
            </w:r>
            <w:r>
              <w:rPr>
                <w:rFonts w:hint="eastAsia"/>
                <w:lang w:val="en-US" w:eastAsia="zh-CN"/>
              </w:rPr>
              <w:t xml:space="preserve"> </w:t>
            </w:r>
            <w:r>
              <w:rPr>
                <w:rFonts w:hint="eastAsia" w:ascii="宋体" w:hAnsi="宋体" w:eastAsia="宋体" w:cs="宋体"/>
              </w:rPr>
              <w:t>㎡</w:t>
            </w:r>
            <w:r>
              <w:t>/s</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缝制基布幅宽</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4.5</w:t>
            </w:r>
          </w:p>
        </w:tc>
      </w:tr>
    </w:tbl>
    <w:p>
      <w:pPr>
        <w:widowControl w:val="0"/>
        <w:adjustRightInd w:val="0"/>
        <w:snapToGrid w:val="0"/>
        <w:spacing w:line="288" w:lineRule="auto"/>
        <w:ind w:firstLine="480"/>
        <w:rPr>
          <w:rFonts w:hint="eastAsia" w:ascii="Times New Roman" w:hAnsi="Times New Roman" w:eastAsia="宋体" w:cs="Times New Roman"/>
          <w:color w:val="000000"/>
          <w:szCs w:val="24"/>
          <w:lang w:eastAsia="zh-Hans"/>
        </w:rPr>
      </w:pPr>
      <w:r>
        <w:rPr>
          <w:color w:val="000000"/>
          <w:szCs w:val="24"/>
        </w:rPr>
        <w:t>（</w:t>
      </w:r>
      <w:r>
        <w:rPr>
          <w:rFonts w:hint="eastAsia"/>
          <w:color w:val="000000"/>
          <w:szCs w:val="24"/>
          <w:lang w:val="en-US" w:eastAsia="zh-CN"/>
        </w:rPr>
        <w:t>2</w:t>
      </w:r>
      <w:r>
        <w:rPr>
          <w:color w:val="000000"/>
          <w:szCs w:val="24"/>
        </w:rPr>
        <w:t>）</w:t>
      </w:r>
      <w:r>
        <w:rPr>
          <w:rFonts w:hint="eastAsia" w:ascii="Times New Roman" w:hAnsi="Times New Roman" w:eastAsia="宋体" w:cs="Times New Roman"/>
          <w:color w:val="000000"/>
          <w:szCs w:val="24"/>
          <w:lang w:eastAsia="zh-Hans"/>
        </w:rPr>
        <w:t>通用技术要求</w:t>
      </w:r>
    </w:p>
    <w:bookmarkEnd w:id="0"/>
    <w:bookmarkEnd w:id="1"/>
    <w:bookmarkEnd w:id="2"/>
    <w:p>
      <w:pPr>
        <w:widowControl w:val="0"/>
        <w:adjustRightInd w:val="0"/>
        <w:snapToGrid w:val="0"/>
        <w:spacing w:line="336" w:lineRule="auto"/>
        <w:ind w:firstLine="480"/>
        <w:rPr>
          <w:rFonts w:hint="eastAsia"/>
          <w:sz w:val="24"/>
          <w:szCs w:val="24"/>
        </w:rPr>
      </w:pPr>
      <w:bookmarkStart w:id="4" w:name="_Toc211244991"/>
      <w:r>
        <w:rPr>
          <w:rFonts w:hint="eastAsia"/>
          <w:sz w:val="24"/>
          <w:szCs w:val="24"/>
        </w:rPr>
        <w:t>供货方</w:t>
      </w:r>
      <w:r>
        <w:rPr>
          <w:sz w:val="24"/>
          <w:szCs w:val="24"/>
        </w:rPr>
        <w:t>所供</w:t>
      </w:r>
      <w:r>
        <w:rPr>
          <w:rFonts w:hint="eastAsia"/>
          <w:sz w:val="24"/>
          <w:szCs w:val="24"/>
        </w:rPr>
        <w:t>材料</w:t>
      </w:r>
      <w:r>
        <w:rPr>
          <w:sz w:val="24"/>
          <w:szCs w:val="24"/>
        </w:rPr>
        <w:t>，必须符合</w:t>
      </w:r>
      <w:r>
        <w:rPr>
          <w:rFonts w:hint="eastAsia"/>
          <w:sz w:val="24"/>
          <w:szCs w:val="24"/>
        </w:rPr>
        <w:t>甲方技术要求和</w:t>
      </w:r>
      <w:r>
        <w:rPr>
          <w:sz w:val="24"/>
          <w:szCs w:val="24"/>
        </w:rPr>
        <w:t>产品质量标准，</w:t>
      </w:r>
      <w:r>
        <w:rPr>
          <w:rFonts w:hint="eastAsia"/>
          <w:sz w:val="24"/>
          <w:szCs w:val="24"/>
        </w:rPr>
        <w:t>供货方必须随货出具满足业主、监理、甲方要求的出厂合格证及检验报告等相关报验资料，随时接受业主、监理和招标人的抽查。所提供的产品必须符合国家最新标准、规范及施工图纸和招标文件要求。</w:t>
      </w:r>
    </w:p>
    <w:p>
      <w:pPr>
        <w:widowControl w:val="0"/>
        <w:numPr>
          <w:ilvl w:val="0"/>
          <w:numId w:val="0"/>
        </w:numPr>
        <w:spacing w:line="336" w:lineRule="auto"/>
        <w:ind w:firstLine="480" w:firstLineChars="200"/>
        <w:rPr>
          <w:rFonts w:hint="eastAsia" w:ascii="Times New Roman" w:hAnsi="Times New Roman" w:eastAsia="宋体" w:cs="Times New Roman"/>
          <w:color w:val="000000"/>
          <w:szCs w:val="24"/>
          <w:lang w:eastAsia="zh-Hans"/>
        </w:rPr>
      </w:pPr>
      <w:r>
        <w:rPr>
          <w:rFonts w:hint="eastAsia" w:ascii="Times New Roman" w:hAnsi="Times New Roman" w:eastAsia="宋体" w:cs="Times New Roman"/>
          <w:color w:val="000000"/>
          <w:szCs w:val="24"/>
        </w:rPr>
        <w:t>4、</w:t>
      </w:r>
      <w:r>
        <w:rPr>
          <w:rFonts w:hint="eastAsia" w:ascii="Times New Roman" w:hAnsi="Times New Roman" w:eastAsia="宋体" w:cs="Times New Roman"/>
          <w:color w:val="000000"/>
          <w:szCs w:val="24"/>
          <w:lang w:eastAsia="zh-Hans"/>
        </w:rPr>
        <w:t>供货时间：预计从202</w:t>
      </w:r>
      <w:r>
        <w:rPr>
          <w:rFonts w:hint="eastAsia" w:ascii="Times New Roman" w:hAnsi="Times New Roman" w:eastAsia="宋体" w:cs="Times New Roman"/>
          <w:color w:val="000000"/>
          <w:szCs w:val="24"/>
          <w:lang w:val="en-US" w:eastAsia="zh-CN"/>
        </w:rPr>
        <w:t>6</w:t>
      </w:r>
      <w:r>
        <w:rPr>
          <w:rFonts w:hint="eastAsia" w:ascii="Times New Roman" w:hAnsi="Times New Roman" w:eastAsia="宋体" w:cs="Times New Roman"/>
          <w:color w:val="000000"/>
          <w:szCs w:val="24"/>
          <w:lang w:eastAsia="zh-Hans"/>
        </w:rPr>
        <w:t>年</w:t>
      </w:r>
      <w:r>
        <w:rPr>
          <w:rFonts w:hint="eastAsia" w:ascii="Times New Roman" w:hAnsi="Times New Roman" w:eastAsia="宋体" w:cs="Times New Roman"/>
          <w:color w:val="000000"/>
          <w:szCs w:val="24"/>
          <w:lang w:val="en-US" w:eastAsia="zh-CN"/>
        </w:rPr>
        <w:t>1</w:t>
      </w:r>
      <w:r>
        <w:rPr>
          <w:rFonts w:hint="eastAsia" w:ascii="Times New Roman" w:hAnsi="Times New Roman" w:eastAsia="宋体" w:cs="Times New Roman"/>
          <w:color w:val="000000"/>
          <w:szCs w:val="24"/>
          <w:lang w:eastAsia="zh-Hans"/>
        </w:rPr>
        <w:t>月</w:t>
      </w:r>
      <w:r>
        <w:rPr>
          <w:rFonts w:hint="eastAsia" w:ascii="Times New Roman" w:hAnsi="Times New Roman" w:eastAsia="宋体" w:cs="Times New Roman"/>
          <w:color w:val="000000"/>
          <w:szCs w:val="24"/>
          <w:lang w:val="en-US" w:eastAsia="zh-CN"/>
        </w:rPr>
        <w:t>14</w:t>
      </w:r>
      <w:r>
        <w:rPr>
          <w:rFonts w:hint="eastAsia" w:ascii="Times New Roman" w:hAnsi="Times New Roman" w:eastAsia="宋体" w:cs="Times New Roman"/>
          <w:color w:val="000000"/>
          <w:szCs w:val="24"/>
          <w:lang w:eastAsia="zh-Hans"/>
        </w:rPr>
        <w:t>日至202</w:t>
      </w:r>
      <w:r>
        <w:rPr>
          <w:rFonts w:hint="eastAsia" w:ascii="Times New Roman" w:hAnsi="Times New Roman" w:eastAsia="宋体" w:cs="Times New Roman"/>
          <w:color w:val="000000"/>
          <w:szCs w:val="24"/>
          <w:lang w:val="en-US" w:eastAsia="zh-CN"/>
        </w:rPr>
        <w:t>6</w:t>
      </w:r>
      <w:r>
        <w:rPr>
          <w:rFonts w:hint="eastAsia" w:ascii="Times New Roman" w:hAnsi="Times New Roman" w:eastAsia="宋体" w:cs="Times New Roman"/>
          <w:color w:val="000000"/>
          <w:szCs w:val="24"/>
          <w:lang w:eastAsia="zh-Hans"/>
        </w:rPr>
        <w:t>年</w:t>
      </w:r>
      <w:r>
        <w:rPr>
          <w:rFonts w:hint="eastAsia" w:ascii="Times New Roman" w:hAnsi="Times New Roman" w:eastAsia="宋体" w:cs="Times New Roman"/>
          <w:color w:val="000000"/>
          <w:szCs w:val="24"/>
          <w:lang w:val="en-US" w:eastAsia="zh-CN"/>
        </w:rPr>
        <w:t>4</w:t>
      </w:r>
      <w:r>
        <w:rPr>
          <w:rFonts w:hint="eastAsia" w:ascii="Times New Roman" w:hAnsi="Times New Roman" w:eastAsia="宋体" w:cs="Times New Roman"/>
          <w:color w:val="000000"/>
          <w:szCs w:val="24"/>
          <w:lang w:eastAsia="zh-Hans"/>
        </w:rPr>
        <w:t>月</w:t>
      </w:r>
      <w:r>
        <w:rPr>
          <w:rFonts w:hint="eastAsia" w:ascii="Times New Roman" w:hAnsi="Times New Roman" w:eastAsia="宋体" w:cs="Times New Roman"/>
          <w:color w:val="000000"/>
          <w:szCs w:val="24"/>
          <w:lang w:val="en-US" w:eastAsia="zh-CN"/>
        </w:rPr>
        <w:t>14</w:t>
      </w:r>
      <w:r>
        <w:rPr>
          <w:rFonts w:hint="eastAsia" w:ascii="Times New Roman" w:hAnsi="Times New Roman" w:eastAsia="宋体" w:cs="Times New Roman"/>
          <w:color w:val="000000"/>
          <w:szCs w:val="24"/>
          <w:lang w:eastAsia="zh-Hans"/>
        </w:rPr>
        <w:t>日，具体供货开始</w:t>
      </w:r>
      <w:r>
        <w:rPr>
          <w:rFonts w:hint="eastAsia" w:ascii="Times New Roman" w:hAnsi="Times New Roman" w:eastAsia="宋体" w:cs="Times New Roman"/>
          <w:color w:val="000000"/>
          <w:szCs w:val="24"/>
        </w:rPr>
        <w:t>日期</w:t>
      </w:r>
      <w:r>
        <w:rPr>
          <w:rFonts w:hint="eastAsia" w:ascii="Times New Roman" w:hAnsi="Times New Roman" w:eastAsia="宋体" w:cs="Times New Roman"/>
          <w:color w:val="000000"/>
          <w:szCs w:val="24"/>
          <w:lang w:eastAsia="zh-Hans"/>
        </w:rPr>
        <w:t>以招标人</w:t>
      </w:r>
      <w:r>
        <w:rPr>
          <w:rFonts w:hint="eastAsia" w:ascii="Times New Roman" w:hAnsi="Times New Roman" w:eastAsia="宋体" w:cs="Times New Roman"/>
          <w:color w:val="000000"/>
          <w:szCs w:val="24"/>
        </w:rPr>
        <w:t>项目部</w:t>
      </w:r>
      <w:r>
        <w:rPr>
          <w:rFonts w:hint="eastAsia" w:ascii="Times New Roman" w:hAnsi="Times New Roman" w:eastAsia="宋体" w:cs="Times New Roman"/>
          <w:color w:val="000000"/>
          <w:szCs w:val="24"/>
          <w:lang w:eastAsia="zh-Hans"/>
        </w:rPr>
        <w:t>通知为准，</w:t>
      </w:r>
      <w:r>
        <w:rPr>
          <w:szCs w:val="21"/>
        </w:rPr>
        <w:t>具体规格数量以</w:t>
      </w:r>
      <w:r>
        <w:rPr>
          <w:rFonts w:hint="eastAsia"/>
          <w:szCs w:val="21"/>
          <w:lang w:val="en-US" w:eastAsia="zh-CN"/>
        </w:rPr>
        <w:t>项目部</w:t>
      </w:r>
      <w:r>
        <w:rPr>
          <w:szCs w:val="21"/>
        </w:rPr>
        <w:t>实际需要为准，</w:t>
      </w:r>
      <w:r>
        <w:rPr>
          <w:rFonts w:hint="eastAsia"/>
          <w:szCs w:val="21"/>
          <w:lang w:val="en-US" w:eastAsia="zh-CN"/>
        </w:rPr>
        <w:t>项目部</w:t>
      </w:r>
      <w:r>
        <w:rPr>
          <w:color w:val="000000"/>
          <w:szCs w:val="21"/>
        </w:rPr>
        <w:t>根据工期计划提前3天通知。</w:t>
      </w:r>
      <w:r>
        <w:rPr>
          <w:rFonts w:hint="eastAsia" w:ascii="Times New Roman" w:hAnsi="Times New Roman" w:eastAsia="宋体" w:cs="Times New Roman"/>
          <w:color w:val="000000"/>
          <w:szCs w:val="24"/>
          <w:lang w:val="en-US" w:eastAsia="zh-CN"/>
        </w:rPr>
        <w:t>按</w:t>
      </w:r>
      <w:r>
        <w:rPr>
          <w:rFonts w:hint="eastAsia" w:ascii="Times New Roman" w:hAnsi="Times New Roman" w:eastAsia="宋体" w:cs="Times New Roman"/>
          <w:color w:val="000000"/>
          <w:szCs w:val="24"/>
        </w:rPr>
        <w:t>需货时不到货供货方每次支付违约金5000元</w:t>
      </w:r>
      <w:r>
        <w:rPr>
          <w:rFonts w:hint="eastAsia" w:ascii="Times New Roman" w:hAnsi="Times New Roman" w:eastAsia="宋体" w:cs="Times New Roman"/>
          <w:color w:val="000000"/>
          <w:szCs w:val="24"/>
          <w:lang w:eastAsia="zh-Hans"/>
        </w:rPr>
        <w:t>。</w:t>
      </w:r>
    </w:p>
    <w:p>
      <w:pPr>
        <w:widowControl w:val="0"/>
        <w:numPr>
          <w:ilvl w:val="0"/>
          <w:numId w:val="0"/>
        </w:numPr>
        <w:spacing w:line="336" w:lineRule="auto"/>
        <w:ind w:firstLine="480" w:firstLineChars="200"/>
        <w:rPr>
          <w:rFonts w:hint="eastAsia" w:ascii="Times New Roman" w:hAnsi="Times New Roman" w:eastAsia="宋体" w:cs="Times New Roman"/>
          <w:color w:val="000000"/>
          <w:szCs w:val="24"/>
        </w:rPr>
      </w:pPr>
      <w:r>
        <w:rPr>
          <w:rFonts w:hint="eastAsia" w:ascii="Times New Roman" w:hAnsi="Times New Roman" w:eastAsia="宋体" w:cs="Times New Roman"/>
          <w:color w:val="000000"/>
          <w:szCs w:val="24"/>
        </w:rPr>
        <w:t>5、</w:t>
      </w:r>
      <w:r>
        <w:rPr>
          <w:rFonts w:hint="eastAsia" w:ascii="Times New Roman" w:hAnsi="Times New Roman" w:eastAsia="宋体" w:cs="Times New Roman"/>
          <w:color w:val="000000"/>
          <w:szCs w:val="24"/>
          <w:lang w:eastAsia="zh-Hans"/>
        </w:rPr>
        <w:t>送货地点：江苏省水利建设工程有限公司</w:t>
      </w:r>
      <w:r>
        <w:rPr>
          <w:rFonts w:hint="eastAsia" w:ascii="Times New Roman" w:hAnsi="Times New Roman" w:eastAsia="宋体" w:cs="Times New Roman"/>
          <w:color w:val="000000"/>
          <w:szCs w:val="24"/>
          <w:lang w:val="en-US" w:eastAsia="zh-CN"/>
        </w:rPr>
        <w:t>蠡湖水环境深度治理生态保护与修复工程（工程先导段）项目经理部</w:t>
      </w:r>
      <w:r>
        <w:rPr>
          <w:rFonts w:hint="eastAsia" w:ascii="Times New Roman" w:hAnsi="Times New Roman" w:eastAsia="宋体" w:cs="Times New Roman"/>
          <w:color w:val="000000"/>
          <w:szCs w:val="24"/>
          <w:lang w:val="en-US" w:eastAsia="zh-Hans"/>
        </w:rPr>
        <w:t>施工现场</w:t>
      </w:r>
      <w:r>
        <w:rPr>
          <w:rFonts w:hint="eastAsia" w:ascii="Times New Roman" w:hAnsi="Times New Roman" w:eastAsia="宋体" w:cs="Times New Roman"/>
          <w:color w:val="000000"/>
          <w:szCs w:val="24"/>
          <w:lang w:val="en-US" w:eastAsia="zh-CN"/>
        </w:rPr>
        <w:t>（具体地址联系项目部</w:t>
      </w:r>
      <w:r>
        <w:rPr>
          <w:rFonts w:hint="eastAsia" w:ascii="Times New Roman" w:hAnsi="Times New Roman" w:eastAsia="宋体" w:cs="Times New Roman"/>
          <w:color w:val="000000"/>
          <w:szCs w:val="24"/>
          <w:lang w:eastAsia="zh-CN"/>
        </w:rPr>
        <w:t>）</w:t>
      </w:r>
      <w:r>
        <w:rPr>
          <w:rFonts w:hint="eastAsia" w:ascii="Times New Roman" w:hAnsi="Times New Roman" w:eastAsia="宋体" w:cs="Times New Roman"/>
          <w:color w:val="000000"/>
          <w:szCs w:val="24"/>
        </w:rPr>
        <w:t>，</w:t>
      </w:r>
      <w:r>
        <w:rPr>
          <w:rFonts w:hint="eastAsia" w:ascii="Times New Roman" w:hAnsi="Times New Roman" w:eastAsia="宋体" w:cs="Times New Roman"/>
          <w:color w:val="000000"/>
          <w:szCs w:val="24"/>
          <w:lang w:eastAsia="zh-Hans"/>
        </w:rPr>
        <w:t>要求采用货车供货运送至</w:t>
      </w:r>
      <w:r>
        <w:rPr>
          <w:rFonts w:hint="eastAsia" w:ascii="Times New Roman" w:hAnsi="Times New Roman" w:eastAsia="宋体" w:cs="Times New Roman"/>
          <w:color w:val="000000"/>
          <w:szCs w:val="24"/>
        </w:rPr>
        <w:t>招标人</w:t>
      </w:r>
      <w:r>
        <w:rPr>
          <w:rFonts w:hint="eastAsia" w:ascii="Times New Roman" w:hAnsi="Times New Roman" w:eastAsia="宋体" w:cs="Times New Roman"/>
          <w:color w:val="000000"/>
          <w:szCs w:val="24"/>
          <w:lang w:eastAsia="zh-Hans"/>
        </w:rPr>
        <w:t>工地施工现场</w:t>
      </w:r>
      <w:r>
        <w:rPr>
          <w:rFonts w:hint="eastAsia" w:ascii="Times New Roman" w:hAnsi="Times New Roman" w:eastAsia="宋体" w:cs="Times New Roman"/>
          <w:color w:val="000000"/>
          <w:szCs w:val="24"/>
        </w:rPr>
        <w:t>指定位置，招标人项目部保证场内道路可通行</w:t>
      </w:r>
      <w:r>
        <w:rPr>
          <w:rFonts w:hint="eastAsia" w:ascii="Times New Roman" w:hAnsi="Times New Roman" w:eastAsia="宋体" w:cs="Times New Roman"/>
          <w:color w:val="000000"/>
          <w:szCs w:val="24"/>
          <w:lang w:eastAsia="zh-Hans"/>
        </w:rPr>
        <w:t>。</w:t>
      </w:r>
    </w:p>
    <w:p>
      <w:pPr>
        <w:widowControl w:val="0"/>
        <w:numPr>
          <w:ilvl w:val="0"/>
          <w:numId w:val="0"/>
        </w:numPr>
        <w:spacing w:line="336" w:lineRule="auto"/>
        <w:ind w:firstLine="480" w:firstLineChars="200"/>
        <w:rPr>
          <w:rFonts w:hint="eastAsia" w:ascii="Times New Roman" w:hAnsi="Times New Roman" w:eastAsia="宋体" w:cs="Times New Roman"/>
          <w:color w:val="000000"/>
          <w:szCs w:val="24"/>
        </w:rPr>
      </w:pPr>
      <w:r>
        <w:rPr>
          <w:rFonts w:hint="eastAsia" w:ascii="Times New Roman" w:hAnsi="Times New Roman" w:eastAsia="宋体" w:cs="Times New Roman"/>
          <w:color w:val="000000"/>
          <w:szCs w:val="24"/>
        </w:rPr>
        <w:t>6、供货方需派专人为项目部提供及时的服务，包括但不限于工程项目部供货计划的接收、供货的协调、收货签单的核对、与项目部办理结算等。</w:t>
      </w:r>
    </w:p>
    <w:p>
      <w:pPr>
        <w:widowControl w:val="0"/>
        <w:adjustRightInd w:val="0"/>
        <w:snapToGrid w:val="0"/>
        <w:spacing w:line="336" w:lineRule="auto"/>
        <w:ind w:firstLine="482"/>
        <w:rPr>
          <w:rFonts w:ascii="Times New Roman" w:hAnsi="Times New Roman" w:eastAsia="宋体" w:cs="Times New Roman"/>
          <w:b/>
          <w:szCs w:val="24"/>
          <w:lang w:eastAsia="zh-Hans"/>
        </w:rPr>
      </w:pPr>
      <w:r>
        <w:rPr>
          <w:rFonts w:hint="eastAsia" w:ascii="Times New Roman" w:hAnsi="Times New Roman" w:eastAsia="宋体" w:cs="Times New Roman"/>
          <w:b/>
          <w:szCs w:val="24"/>
          <w:lang w:val="en-US" w:eastAsia="zh-CN"/>
        </w:rPr>
        <w:t>六</w:t>
      </w:r>
      <w:r>
        <w:rPr>
          <w:rFonts w:hint="eastAsia" w:ascii="Times New Roman" w:hAnsi="Times New Roman" w:eastAsia="宋体" w:cs="Times New Roman"/>
          <w:b/>
          <w:szCs w:val="24"/>
        </w:rPr>
        <w:t>、</w:t>
      </w:r>
      <w:r>
        <w:rPr>
          <w:rFonts w:hint="eastAsia" w:ascii="Times New Roman" w:hAnsi="Times New Roman" w:eastAsia="宋体" w:cs="Times New Roman"/>
          <w:b/>
          <w:szCs w:val="24"/>
          <w:lang w:val="en-US" w:eastAsia="zh-CN"/>
        </w:rPr>
        <w:t>结算及</w:t>
      </w:r>
      <w:r>
        <w:rPr>
          <w:rFonts w:ascii="Times New Roman" w:hAnsi="Times New Roman" w:eastAsia="宋体" w:cs="Times New Roman"/>
          <w:b/>
          <w:szCs w:val="24"/>
          <w:lang w:eastAsia="zh-Hans"/>
        </w:rPr>
        <w:t>付款方式</w:t>
      </w:r>
    </w:p>
    <w:p>
      <w:pPr>
        <w:widowControl w:val="0"/>
        <w:shd w:val="clear" w:color="auto" w:fill="FFFFFF"/>
        <w:spacing w:line="336" w:lineRule="auto"/>
        <w:ind w:firstLine="480"/>
        <w:rPr>
          <w:szCs w:val="24"/>
          <w:lang w:eastAsia="zh-Hans"/>
        </w:rPr>
      </w:pPr>
      <w:r>
        <w:rPr>
          <w:szCs w:val="24"/>
          <w:lang w:eastAsia="zh-Hans"/>
        </w:rPr>
        <w:t>1</w:t>
      </w:r>
      <w:r>
        <w:rPr>
          <w:rFonts w:hint="eastAsia"/>
          <w:szCs w:val="24"/>
          <w:lang w:eastAsia="zh-CN"/>
        </w:rPr>
        <w:t>、</w:t>
      </w:r>
      <w:r>
        <w:rPr>
          <w:szCs w:val="24"/>
          <w:lang w:eastAsia="zh-Hans"/>
        </w:rPr>
        <w:t>结算依据</w:t>
      </w:r>
    </w:p>
    <w:p>
      <w:pPr>
        <w:widowControl w:val="0"/>
        <w:shd w:val="clear" w:color="auto" w:fill="FFFFFF"/>
        <w:spacing w:line="336" w:lineRule="auto"/>
        <w:ind w:firstLine="480"/>
        <w:rPr>
          <w:szCs w:val="24"/>
        </w:rPr>
      </w:pPr>
      <w:r>
        <w:rPr>
          <w:szCs w:val="24"/>
          <w:lang w:eastAsia="zh-Hans"/>
        </w:rPr>
        <w:t>供方将材料送至</w:t>
      </w:r>
      <w:r>
        <w:rPr>
          <w:rFonts w:hint="eastAsia"/>
          <w:szCs w:val="24"/>
          <w:lang w:val="en-US" w:eastAsia="zh-CN"/>
        </w:rPr>
        <w:t>施工现场</w:t>
      </w:r>
      <w:r>
        <w:rPr>
          <w:szCs w:val="24"/>
          <w:lang w:eastAsia="zh-Hans"/>
        </w:rPr>
        <w:t>后，需方进行材料检测送检，检测合格方可进行结算，</w:t>
      </w:r>
      <w:r>
        <w:rPr>
          <w:szCs w:val="24"/>
        </w:rPr>
        <w:t>招标人</w:t>
      </w:r>
      <w:r>
        <w:rPr>
          <w:rFonts w:hint="eastAsia"/>
          <w:szCs w:val="24"/>
          <w:lang w:val="en-US" w:eastAsia="zh-CN"/>
        </w:rPr>
        <w:t>项目部</w:t>
      </w:r>
      <w:r>
        <w:rPr>
          <w:szCs w:val="24"/>
          <w:lang w:eastAsia="zh-Hans"/>
        </w:rPr>
        <w:t>指派</w:t>
      </w:r>
      <w:r>
        <w:rPr>
          <w:szCs w:val="24"/>
        </w:rPr>
        <w:t>专</w:t>
      </w:r>
      <w:r>
        <w:rPr>
          <w:rFonts w:hint="eastAsia"/>
          <w:szCs w:val="24"/>
          <w:lang w:val="en-US" w:eastAsia="zh-CN"/>
        </w:rPr>
        <w:t>职</w:t>
      </w:r>
      <w:r>
        <w:rPr>
          <w:szCs w:val="24"/>
          <w:lang w:eastAsia="zh-Hans"/>
        </w:rPr>
        <w:t>人员</w:t>
      </w:r>
      <w:r>
        <w:rPr>
          <w:szCs w:val="24"/>
        </w:rPr>
        <w:t>在送货单上签字，</w:t>
      </w:r>
      <w:r>
        <w:rPr>
          <w:szCs w:val="24"/>
          <w:lang w:eastAsia="zh-Hans"/>
        </w:rPr>
        <w:t>非有效授权人签署的签收单一律无效。</w:t>
      </w:r>
      <w:r>
        <w:rPr>
          <w:szCs w:val="24"/>
        </w:rPr>
        <w:t>以检测合格的到工</w:t>
      </w:r>
      <w:r>
        <w:rPr>
          <w:rFonts w:hint="eastAsia"/>
          <w:szCs w:val="24"/>
          <w:lang w:val="en-US" w:eastAsia="zh-CN"/>
        </w:rPr>
        <w:t>土工管袋</w:t>
      </w:r>
      <w:r>
        <w:rPr>
          <w:szCs w:val="24"/>
        </w:rPr>
        <w:t>数量和相应结算</w:t>
      </w:r>
      <w:r>
        <w:rPr>
          <w:szCs w:val="24"/>
          <w:lang w:eastAsia="zh-Hans"/>
        </w:rPr>
        <w:t>单价作为结算依据</w:t>
      </w:r>
      <w:r>
        <w:rPr>
          <w:szCs w:val="24"/>
        </w:rPr>
        <w:t>。</w:t>
      </w:r>
    </w:p>
    <w:p>
      <w:pPr>
        <w:widowControl w:val="0"/>
        <w:shd w:val="clear" w:color="auto" w:fill="FFFFFF"/>
        <w:spacing w:line="336" w:lineRule="auto"/>
        <w:ind w:firstLine="480"/>
        <w:rPr>
          <w:szCs w:val="24"/>
          <w:lang w:eastAsia="zh-Hans"/>
        </w:rPr>
      </w:pPr>
      <w:r>
        <w:rPr>
          <w:szCs w:val="24"/>
          <w:lang w:eastAsia="zh-Hans"/>
        </w:rPr>
        <w:t>2</w:t>
      </w:r>
      <w:r>
        <w:rPr>
          <w:rFonts w:hint="eastAsia"/>
          <w:szCs w:val="24"/>
          <w:lang w:eastAsia="zh-CN"/>
        </w:rPr>
        <w:t>、</w:t>
      </w:r>
      <w:r>
        <w:rPr>
          <w:szCs w:val="24"/>
          <w:lang w:eastAsia="zh-Hans"/>
        </w:rPr>
        <w:t>结算方式</w:t>
      </w:r>
      <w:bookmarkStart w:id="5" w:name="_Hlk96449590"/>
    </w:p>
    <w:bookmarkEnd w:id="5"/>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szCs w:val="24"/>
          <w:lang w:eastAsia="zh-Hans"/>
        </w:rPr>
      </w:pPr>
      <w:r>
        <w:rPr>
          <w:rFonts w:hint="eastAsia"/>
          <w:sz w:val="24"/>
          <w:szCs w:val="24"/>
          <w:lang w:eastAsia="zh-Hans"/>
        </w:rPr>
        <w:t>按月结算，供货方在每月</w:t>
      </w:r>
      <w:r>
        <w:rPr>
          <w:rFonts w:hint="eastAsia"/>
          <w:sz w:val="24"/>
          <w:szCs w:val="24"/>
        </w:rPr>
        <w:t>10</w:t>
      </w:r>
      <w:r>
        <w:rPr>
          <w:rFonts w:hint="eastAsia"/>
          <w:sz w:val="24"/>
          <w:szCs w:val="24"/>
          <w:lang w:eastAsia="zh-Hans"/>
        </w:rPr>
        <w:t>日前与招标人项目部</w:t>
      </w:r>
      <w:r>
        <w:rPr>
          <w:rFonts w:hint="eastAsia" w:ascii="宋体" w:hAnsi="宋体"/>
          <w:color w:val="000000"/>
          <w:szCs w:val="24"/>
        </w:rPr>
        <w:t>核对所供</w:t>
      </w:r>
      <w:r>
        <w:rPr>
          <w:rFonts w:hint="eastAsia" w:ascii="宋体" w:hAnsi="宋体"/>
          <w:b/>
          <w:color w:val="000000"/>
          <w:szCs w:val="24"/>
          <w:lang w:val="en-US" w:eastAsia="zh-CN"/>
        </w:rPr>
        <w:t>土工管袋</w:t>
      </w:r>
      <w:r>
        <w:rPr>
          <w:rFonts w:hint="eastAsia" w:ascii="宋体" w:hAnsi="宋体"/>
          <w:color w:val="000000"/>
          <w:szCs w:val="24"/>
        </w:rPr>
        <w:t>数量及货款，</w:t>
      </w:r>
      <w:r>
        <w:rPr>
          <w:rFonts w:hint="eastAsia" w:ascii="宋体" w:hAnsi="宋体"/>
          <w:color w:val="000000"/>
          <w:szCs w:val="24"/>
          <w:lang w:eastAsia="zh-CN"/>
        </w:rPr>
        <w:t>招标人</w:t>
      </w:r>
      <w:r>
        <w:rPr>
          <w:rFonts w:hint="eastAsia" w:ascii="宋体" w:hAnsi="宋体"/>
          <w:color w:val="000000"/>
          <w:szCs w:val="24"/>
        </w:rPr>
        <w:t>凭</w:t>
      </w:r>
      <w:r>
        <w:rPr>
          <w:rFonts w:hint="eastAsia" w:ascii="宋体" w:hAnsi="宋体"/>
          <w:color w:val="000000"/>
          <w:szCs w:val="24"/>
          <w:lang w:eastAsia="zh-CN"/>
        </w:rPr>
        <w:t>供货</w:t>
      </w:r>
      <w:r>
        <w:rPr>
          <w:rFonts w:hint="eastAsia" w:ascii="宋体" w:hAnsi="宋体"/>
          <w:color w:val="000000"/>
          <w:szCs w:val="24"/>
        </w:rPr>
        <w:t>方全额开具的税率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r>
        <w:rPr>
          <w:szCs w:val="24"/>
          <w:lang w:eastAsia="zh-Hans"/>
        </w:rPr>
        <w:t>合同供货完成后进行最终结算</w:t>
      </w:r>
      <w:r>
        <w:rPr>
          <w:rFonts w:hint="eastAsia"/>
          <w:szCs w:val="24"/>
          <w:lang w:eastAsia="zh-CN"/>
        </w:rPr>
        <w:t>，</w:t>
      </w:r>
      <w:r>
        <w:rPr>
          <w:rFonts w:hint="eastAsia"/>
          <w:sz w:val="24"/>
          <w:szCs w:val="24"/>
          <w:lang w:eastAsia="zh-Hans"/>
        </w:rPr>
        <w:t>该最终结算除双方签字并加盖公章外，必须报招标人项目部所属分公司相关人员审批后方为有效。</w:t>
      </w:r>
    </w:p>
    <w:p>
      <w:pPr>
        <w:shd w:val="clear" w:color="auto" w:fill="FFFFFF"/>
        <w:spacing w:line="336" w:lineRule="auto"/>
        <w:ind w:firstLine="480"/>
        <w:rPr>
          <w:szCs w:val="24"/>
          <w:lang w:eastAsia="zh-Hans"/>
        </w:rPr>
      </w:pPr>
      <w:r>
        <w:rPr>
          <w:szCs w:val="24"/>
          <w:lang w:eastAsia="zh-Hans"/>
        </w:rPr>
        <w:t>3</w:t>
      </w:r>
      <w:r>
        <w:rPr>
          <w:rFonts w:hint="eastAsia"/>
          <w:szCs w:val="24"/>
          <w:lang w:eastAsia="zh-CN"/>
        </w:rPr>
        <w:t>、</w:t>
      </w:r>
      <w:r>
        <w:rPr>
          <w:szCs w:val="24"/>
          <w:lang w:eastAsia="zh-Hans"/>
        </w:rPr>
        <w:t>付款方式</w:t>
      </w:r>
    </w:p>
    <w:p>
      <w:pPr>
        <w:widowControl w:val="0"/>
        <w:adjustRightInd w:val="0"/>
        <w:snapToGrid w:val="0"/>
        <w:spacing w:line="336" w:lineRule="auto"/>
        <w:ind w:firstLine="480"/>
        <w:rPr>
          <w:szCs w:val="24"/>
        </w:rPr>
      </w:pPr>
      <w:r>
        <w:rPr>
          <w:rFonts w:hint="eastAsia"/>
          <w:szCs w:val="24"/>
        </w:rPr>
        <w:t>签订合同后，</w:t>
      </w:r>
      <w:r>
        <w:rPr>
          <w:rFonts w:hint="eastAsia"/>
          <w:szCs w:val="24"/>
          <w:lang w:val="en-US" w:eastAsia="zh-CN"/>
        </w:rPr>
        <w:t>招</w:t>
      </w:r>
      <w:r>
        <w:rPr>
          <w:rFonts w:hint="eastAsia"/>
          <w:szCs w:val="24"/>
        </w:rPr>
        <w:t>标人预付</w:t>
      </w:r>
      <w:r>
        <w:rPr>
          <w:rFonts w:hint="eastAsia"/>
          <w:b/>
          <w:bCs/>
          <w:color w:val="FF0000"/>
          <w:szCs w:val="24"/>
          <w:u w:val="single"/>
        </w:rPr>
        <w:t>壹拾</w:t>
      </w:r>
      <w:r>
        <w:rPr>
          <w:rFonts w:hint="eastAsia"/>
          <w:b/>
          <w:bCs/>
          <w:color w:val="FF0000"/>
          <w:szCs w:val="24"/>
          <w:u w:val="single"/>
          <w:lang w:val="en-US" w:eastAsia="zh-CN"/>
        </w:rPr>
        <w:t>叁</w:t>
      </w:r>
      <w:r>
        <w:rPr>
          <w:rFonts w:hint="eastAsia"/>
          <w:szCs w:val="24"/>
        </w:rPr>
        <w:t>万元定金给供货方（</w:t>
      </w:r>
      <w:r>
        <w:rPr>
          <w:rFonts w:hint="eastAsia"/>
          <w:b/>
          <w:bCs/>
          <w:szCs w:val="24"/>
        </w:rPr>
        <w:t>付款前供货方须提供等额银行保函，保函有效期为</w:t>
      </w:r>
      <w:r>
        <w:rPr>
          <w:rFonts w:hint="eastAsia"/>
          <w:b/>
          <w:bCs/>
          <w:szCs w:val="24"/>
          <w:lang w:val="en-US" w:eastAsia="zh-CN"/>
        </w:rPr>
        <w:t>90</w:t>
      </w:r>
      <w:r>
        <w:rPr>
          <w:rFonts w:hint="eastAsia"/>
          <w:b/>
          <w:bCs/>
          <w:szCs w:val="24"/>
        </w:rPr>
        <w:t>天</w:t>
      </w:r>
      <w:r>
        <w:rPr>
          <w:rFonts w:hint="eastAsia"/>
          <w:szCs w:val="24"/>
        </w:rPr>
        <w:t>，预付的定金在最后一批货验货时抵货款</w:t>
      </w:r>
      <w:r>
        <w:rPr>
          <w:rFonts w:hint="eastAsia"/>
          <w:szCs w:val="24"/>
          <w:lang w:eastAsia="zh-CN"/>
        </w:rPr>
        <w:t>，</w:t>
      </w:r>
      <w:r>
        <w:rPr>
          <w:rFonts w:hint="eastAsia"/>
          <w:szCs w:val="24"/>
          <w:lang w:val="en-US" w:eastAsia="zh-CN"/>
        </w:rPr>
        <w:t>中标人放弃预付款可以不提供银行保函</w:t>
      </w:r>
      <w:r>
        <w:rPr>
          <w:rFonts w:hint="eastAsia"/>
          <w:szCs w:val="24"/>
        </w:rPr>
        <w:t>）。</w:t>
      </w:r>
      <w:r>
        <w:rPr>
          <w:rFonts w:hint="eastAsia"/>
          <w:sz w:val="24"/>
          <w:szCs w:val="24"/>
        </w:rPr>
        <w:t>招标人项目部根据审核无误的结算</w:t>
      </w:r>
      <w:r>
        <w:rPr>
          <w:rFonts w:hint="eastAsia"/>
          <w:sz w:val="24"/>
          <w:szCs w:val="24"/>
          <w:lang w:val="en-US" w:eastAsia="zh-CN"/>
        </w:rPr>
        <w:t>单</w:t>
      </w:r>
      <w:r>
        <w:rPr>
          <w:rFonts w:hint="eastAsia"/>
          <w:sz w:val="24"/>
          <w:szCs w:val="24"/>
        </w:rPr>
        <w:t>并在收到供货方增值税专用发票后</w:t>
      </w:r>
      <w:r>
        <w:rPr>
          <w:rFonts w:hint="eastAsia"/>
          <w:sz w:val="24"/>
          <w:szCs w:val="24"/>
          <w:lang w:val="en-US" w:eastAsia="zh-CN"/>
        </w:rPr>
        <w:t>7</w:t>
      </w:r>
      <w:r>
        <w:rPr>
          <w:rFonts w:hint="eastAsia"/>
          <w:sz w:val="24"/>
          <w:szCs w:val="24"/>
        </w:rPr>
        <w:t>个工作日内，支付该批</w:t>
      </w:r>
      <w:r>
        <w:rPr>
          <w:rFonts w:hint="eastAsia"/>
          <w:sz w:val="24"/>
          <w:szCs w:val="24"/>
          <w:lang w:val="en-US" w:eastAsia="zh-CN"/>
        </w:rPr>
        <w:t>货物</w:t>
      </w:r>
      <w:r>
        <w:rPr>
          <w:rFonts w:hint="eastAsia"/>
          <w:sz w:val="24"/>
          <w:szCs w:val="24"/>
        </w:rPr>
        <w:t>结算价的</w:t>
      </w:r>
      <w:r>
        <w:rPr>
          <w:rFonts w:hint="eastAsia"/>
          <w:sz w:val="24"/>
          <w:szCs w:val="24"/>
          <w:lang w:val="en-US" w:eastAsia="zh-CN"/>
        </w:rPr>
        <w:t>100</w:t>
      </w:r>
      <w:r>
        <w:rPr>
          <w:rFonts w:hint="eastAsia"/>
          <w:sz w:val="24"/>
          <w:szCs w:val="24"/>
        </w:rPr>
        <w:t>%，</w:t>
      </w:r>
      <w:r>
        <w:rPr>
          <w:rFonts w:hint="eastAsia"/>
          <w:sz w:val="24"/>
          <w:szCs w:val="24"/>
          <w:lang w:val="en-US" w:eastAsia="zh-CN"/>
        </w:rPr>
        <w:t>供货全部结束</w:t>
      </w:r>
      <w:r>
        <w:rPr>
          <w:rFonts w:hint="eastAsia"/>
          <w:sz w:val="24"/>
          <w:szCs w:val="24"/>
        </w:rPr>
        <w:t>后30日内付清所有货款。</w:t>
      </w:r>
      <w:r>
        <w:rPr>
          <w:rFonts w:hint="eastAsia"/>
          <w:szCs w:val="24"/>
        </w:rPr>
        <w:t>供货方</w:t>
      </w:r>
      <w:r>
        <w:rPr>
          <w:rFonts w:hint="eastAsia"/>
          <w:szCs w:val="24"/>
          <w:lang w:val="en-US" w:eastAsia="zh-CN"/>
        </w:rPr>
        <w:t>需</w:t>
      </w:r>
      <w:r>
        <w:rPr>
          <w:rFonts w:hint="eastAsia"/>
          <w:szCs w:val="24"/>
        </w:rPr>
        <w:t>按招标人要求送货到项目指定地点。</w:t>
      </w:r>
    </w:p>
    <w:bookmarkEnd w:id="4"/>
    <w:p>
      <w:pPr>
        <w:widowControl w:val="0"/>
        <w:adjustRightInd w:val="0"/>
        <w:snapToGrid w:val="0"/>
        <w:spacing w:line="336" w:lineRule="auto"/>
        <w:ind w:firstLine="482"/>
        <w:rPr>
          <w:b/>
          <w:szCs w:val="24"/>
        </w:rPr>
      </w:pPr>
      <w:r>
        <w:rPr>
          <w:b/>
          <w:szCs w:val="24"/>
        </w:rPr>
        <w:t>七、招标文件的澄清</w:t>
      </w:r>
    </w:p>
    <w:p>
      <w:pPr>
        <w:widowControl w:val="0"/>
        <w:adjustRightInd w:val="0"/>
        <w:snapToGrid w:val="0"/>
        <w:spacing w:line="336" w:lineRule="auto"/>
        <w:ind w:firstLine="480"/>
        <w:rPr>
          <w:szCs w:val="24"/>
          <w:lang w:eastAsia="zh-Hans"/>
        </w:rPr>
      </w:pPr>
      <w:r>
        <w:rPr>
          <w:szCs w:val="24"/>
          <w:lang w:eastAsia="zh-Hans"/>
        </w:rPr>
        <w:t>对招标文件的任何</w:t>
      </w:r>
      <w:r>
        <w:rPr>
          <w:color w:val="000000"/>
          <w:szCs w:val="24"/>
          <w:lang w:eastAsia="zh-Hans"/>
        </w:rPr>
        <w:t>疑问</w:t>
      </w:r>
      <w:r>
        <w:rPr>
          <w:szCs w:val="24"/>
          <w:lang w:eastAsia="zh-Hans"/>
        </w:rPr>
        <w:t>均可向招标单位联系人电话方式澄清。招标人单方自行澄清的，将以书面形式发出，并构成招标文件的一部分。</w:t>
      </w:r>
    </w:p>
    <w:p>
      <w:pPr>
        <w:widowControl w:val="0"/>
        <w:adjustRightInd w:val="0"/>
        <w:snapToGrid w:val="0"/>
        <w:spacing w:line="336" w:lineRule="auto"/>
        <w:ind w:firstLine="482"/>
        <w:rPr>
          <w:b/>
          <w:szCs w:val="24"/>
        </w:rPr>
      </w:pPr>
      <w:r>
        <w:rPr>
          <w:b/>
          <w:szCs w:val="24"/>
        </w:rPr>
        <w:t>八、投标文件的编制</w:t>
      </w:r>
    </w:p>
    <w:p>
      <w:pPr>
        <w:widowControl w:val="0"/>
        <w:adjustRightInd w:val="0"/>
        <w:snapToGrid w:val="0"/>
        <w:spacing w:line="336" w:lineRule="auto"/>
        <w:ind w:firstLine="480"/>
        <w:rPr>
          <w:szCs w:val="24"/>
        </w:rPr>
      </w:pPr>
      <w:r>
        <w:rPr>
          <w:szCs w:val="24"/>
        </w:rPr>
        <w:t>1、投标文件使用的质量、技术等规范应符合国家有关标准。</w:t>
      </w:r>
    </w:p>
    <w:p>
      <w:pPr>
        <w:widowControl w:val="0"/>
        <w:adjustRightInd w:val="0"/>
        <w:snapToGrid w:val="0"/>
        <w:spacing w:line="336" w:lineRule="auto"/>
        <w:ind w:firstLine="480"/>
        <w:rPr>
          <w:szCs w:val="24"/>
        </w:rPr>
      </w:pPr>
      <w:r>
        <w:rPr>
          <w:szCs w:val="24"/>
        </w:rPr>
        <w:t>2、除工程规范另有规定外，投标文件使用的度量单位，均采用法定计量单位。</w:t>
      </w:r>
    </w:p>
    <w:p>
      <w:pPr>
        <w:widowControl w:val="0"/>
        <w:adjustRightInd w:val="0"/>
        <w:snapToGrid w:val="0"/>
        <w:spacing w:line="336" w:lineRule="auto"/>
        <w:ind w:firstLine="482"/>
        <w:rPr>
          <w:b/>
          <w:szCs w:val="24"/>
        </w:rPr>
      </w:pPr>
      <w:r>
        <w:rPr>
          <w:b/>
          <w:szCs w:val="24"/>
        </w:rPr>
        <w:t>九、投标文件组成</w:t>
      </w:r>
    </w:p>
    <w:p>
      <w:pPr>
        <w:widowControl w:val="0"/>
        <w:adjustRightInd w:val="0"/>
        <w:snapToGrid w:val="0"/>
        <w:spacing w:line="336" w:lineRule="auto"/>
        <w:ind w:firstLine="480"/>
        <w:rPr>
          <w:color w:val="000000"/>
          <w:szCs w:val="24"/>
        </w:rPr>
      </w:pPr>
      <w:r>
        <w:rPr>
          <w:szCs w:val="24"/>
        </w:rPr>
        <w:t>1、投标文件</w:t>
      </w:r>
      <w:r>
        <w:rPr>
          <w:color w:val="000000"/>
          <w:szCs w:val="24"/>
        </w:rPr>
        <w:t>封面（附件1）</w:t>
      </w:r>
    </w:p>
    <w:p>
      <w:pPr>
        <w:widowControl w:val="0"/>
        <w:adjustRightInd w:val="0"/>
        <w:snapToGrid w:val="0"/>
        <w:spacing w:line="336" w:lineRule="auto"/>
        <w:ind w:firstLine="480"/>
        <w:rPr>
          <w:color w:val="000000"/>
          <w:szCs w:val="24"/>
        </w:rPr>
      </w:pPr>
      <w:r>
        <w:rPr>
          <w:color w:val="000000"/>
          <w:szCs w:val="24"/>
        </w:rPr>
        <w:t>2、投标函（附件2）</w:t>
      </w:r>
    </w:p>
    <w:p>
      <w:pPr>
        <w:widowControl w:val="0"/>
        <w:adjustRightInd w:val="0"/>
        <w:snapToGrid w:val="0"/>
        <w:spacing w:line="336" w:lineRule="auto"/>
        <w:ind w:firstLine="480"/>
        <w:rPr>
          <w:color w:val="000000"/>
          <w:szCs w:val="24"/>
        </w:rPr>
      </w:pPr>
      <w:r>
        <w:rPr>
          <w:color w:val="000000"/>
          <w:szCs w:val="24"/>
        </w:rPr>
        <w:t>3、投标报价</w:t>
      </w:r>
      <w:r>
        <w:rPr>
          <w:rFonts w:hint="eastAsia"/>
          <w:color w:val="000000"/>
          <w:szCs w:val="24"/>
        </w:rPr>
        <w:t>单</w:t>
      </w:r>
      <w:r>
        <w:rPr>
          <w:color w:val="000000"/>
          <w:szCs w:val="24"/>
        </w:rPr>
        <w:t>（见附件3）</w:t>
      </w:r>
    </w:p>
    <w:p>
      <w:pPr>
        <w:widowControl w:val="0"/>
        <w:adjustRightInd w:val="0"/>
        <w:snapToGrid w:val="0"/>
        <w:spacing w:line="336" w:lineRule="auto"/>
        <w:ind w:firstLine="480"/>
        <w:rPr>
          <w:color w:val="000000"/>
          <w:szCs w:val="24"/>
        </w:rPr>
      </w:pPr>
      <w:r>
        <w:rPr>
          <w:color w:val="000000"/>
          <w:szCs w:val="24"/>
        </w:rPr>
        <w:t>4、投标单位法定代表人身份证明书（见附件4）</w:t>
      </w:r>
    </w:p>
    <w:p>
      <w:pPr>
        <w:widowControl w:val="0"/>
        <w:adjustRightInd w:val="0"/>
        <w:snapToGrid w:val="0"/>
        <w:spacing w:line="336" w:lineRule="auto"/>
        <w:ind w:firstLine="480"/>
        <w:rPr>
          <w:color w:val="000000"/>
          <w:szCs w:val="24"/>
        </w:rPr>
      </w:pPr>
      <w:r>
        <w:rPr>
          <w:color w:val="000000"/>
          <w:szCs w:val="24"/>
        </w:rPr>
        <w:t>5、授权委托书（见附件5）</w:t>
      </w:r>
    </w:p>
    <w:p>
      <w:pPr>
        <w:widowControl w:val="0"/>
        <w:adjustRightInd w:val="0"/>
        <w:snapToGrid w:val="0"/>
        <w:spacing w:line="336" w:lineRule="auto"/>
        <w:ind w:firstLine="480"/>
        <w:rPr>
          <w:color w:val="000000"/>
          <w:szCs w:val="24"/>
        </w:rPr>
      </w:pPr>
      <w:r>
        <w:rPr>
          <w:color w:val="000000"/>
          <w:szCs w:val="24"/>
        </w:rPr>
        <w:t>6、投标单位资信</w:t>
      </w:r>
      <w:r>
        <w:rPr>
          <w:rFonts w:hint="eastAsia"/>
          <w:color w:val="000000"/>
          <w:szCs w:val="24"/>
        </w:rPr>
        <w:t>、资质</w:t>
      </w:r>
      <w:r>
        <w:rPr>
          <w:color w:val="000000"/>
          <w:szCs w:val="24"/>
        </w:rPr>
        <w:t>证明资料（见附件6）</w:t>
      </w:r>
    </w:p>
    <w:p>
      <w:pPr>
        <w:widowControl w:val="0"/>
        <w:adjustRightInd w:val="0"/>
        <w:snapToGrid w:val="0"/>
        <w:spacing w:line="336" w:lineRule="auto"/>
        <w:ind w:firstLine="480"/>
        <w:rPr>
          <w:color w:val="000000"/>
          <w:szCs w:val="24"/>
        </w:rPr>
      </w:pPr>
      <w:r>
        <w:rPr>
          <w:rFonts w:hint="eastAsia"/>
          <w:color w:val="000000"/>
          <w:szCs w:val="24"/>
        </w:rPr>
        <w:t>7、近1年内供货能力、经历证明资料</w:t>
      </w:r>
      <w:r>
        <w:rPr>
          <w:color w:val="000000"/>
          <w:szCs w:val="24"/>
        </w:rPr>
        <w:t>（见附件</w:t>
      </w:r>
      <w:r>
        <w:rPr>
          <w:rFonts w:hint="eastAsia"/>
          <w:color w:val="000000"/>
          <w:szCs w:val="24"/>
        </w:rPr>
        <w:t>7</w:t>
      </w:r>
      <w:r>
        <w:rPr>
          <w:color w:val="000000"/>
          <w:szCs w:val="24"/>
        </w:rPr>
        <w:t>）</w:t>
      </w:r>
    </w:p>
    <w:p>
      <w:pPr>
        <w:widowControl w:val="0"/>
        <w:adjustRightInd w:val="0"/>
        <w:snapToGrid w:val="0"/>
        <w:spacing w:line="336" w:lineRule="auto"/>
        <w:ind w:firstLine="480"/>
        <w:rPr>
          <w:color w:val="000000"/>
          <w:szCs w:val="24"/>
        </w:rPr>
      </w:pPr>
      <w:r>
        <w:rPr>
          <w:rFonts w:hint="eastAsia"/>
          <w:color w:val="000000"/>
          <w:szCs w:val="24"/>
        </w:rPr>
        <w:t>8</w:t>
      </w:r>
      <w:r>
        <w:rPr>
          <w:color w:val="000000"/>
          <w:szCs w:val="24"/>
        </w:rPr>
        <w:t>、营业执照及</w:t>
      </w:r>
      <w:r>
        <w:rPr>
          <w:rFonts w:hint="eastAsia"/>
          <w:color w:val="000000"/>
          <w:szCs w:val="24"/>
        </w:rPr>
        <w:t>最近一期的产品质量</w:t>
      </w:r>
      <w:r>
        <w:rPr>
          <w:color w:val="000000"/>
          <w:szCs w:val="24"/>
        </w:rPr>
        <w:t>检测报告等相关资料（见附件</w:t>
      </w:r>
      <w:r>
        <w:rPr>
          <w:rFonts w:hint="eastAsia"/>
          <w:color w:val="000000"/>
          <w:szCs w:val="24"/>
        </w:rPr>
        <w:t>8</w:t>
      </w:r>
      <w:r>
        <w:rPr>
          <w:color w:val="000000"/>
          <w:szCs w:val="24"/>
        </w:rPr>
        <w:t>）</w:t>
      </w:r>
    </w:p>
    <w:p>
      <w:pPr>
        <w:widowControl w:val="0"/>
        <w:adjustRightInd w:val="0"/>
        <w:snapToGrid w:val="0"/>
        <w:spacing w:line="336" w:lineRule="auto"/>
        <w:ind w:firstLine="480"/>
        <w:rPr>
          <w:szCs w:val="24"/>
        </w:rPr>
      </w:pPr>
      <w:r>
        <w:rPr>
          <w:rFonts w:hint="eastAsia"/>
          <w:color w:val="000000"/>
          <w:szCs w:val="24"/>
        </w:rPr>
        <w:t>9</w:t>
      </w:r>
      <w:r>
        <w:rPr>
          <w:color w:val="000000"/>
          <w:szCs w:val="24"/>
        </w:rPr>
        <w:t>、投标保证金</w:t>
      </w:r>
      <w:r>
        <w:rPr>
          <w:szCs w:val="24"/>
        </w:rPr>
        <w:t>（汇款凭证）</w:t>
      </w:r>
      <w:r>
        <w:rPr>
          <w:color w:val="000000"/>
          <w:szCs w:val="24"/>
        </w:rPr>
        <w:t>（见附件</w:t>
      </w:r>
      <w:r>
        <w:rPr>
          <w:rFonts w:hint="eastAsia"/>
          <w:color w:val="000000"/>
          <w:szCs w:val="24"/>
        </w:rPr>
        <w:t>9</w:t>
      </w:r>
      <w:r>
        <w:rPr>
          <w:color w:val="000000"/>
          <w:szCs w:val="24"/>
        </w:rPr>
        <w:t>）</w:t>
      </w:r>
    </w:p>
    <w:p>
      <w:pPr>
        <w:widowControl w:val="0"/>
        <w:adjustRightInd w:val="0"/>
        <w:snapToGrid w:val="0"/>
        <w:spacing w:line="336" w:lineRule="auto"/>
        <w:ind w:firstLine="482"/>
        <w:rPr>
          <w:b/>
          <w:szCs w:val="24"/>
        </w:rPr>
      </w:pPr>
      <w:r>
        <w:rPr>
          <w:b/>
          <w:szCs w:val="24"/>
        </w:rPr>
        <w:t>十、评标方式、标准及方法</w:t>
      </w:r>
    </w:p>
    <w:p>
      <w:pPr>
        <w:widowControl w:val="0"/>
        <w:adjustRightInd w:val="0"/>
        <w:snapToGrid w:val="0"/>
        <w:spacing w:line="336" w:lineRule="auto"/>
        <w:ind w:firstLine="480"/>
        <w:rPr>
          <w:color w:val="000000" w:themeColor="text1"/>
          <w:szCs w:val="24"/>
          <w14:textFill>
            <w14:solidFill>
              <w14:schemeClr w14:val="tx1"/>
            </w14:solidFill>
          </w14:textFill>
        </w:rPr>
      </w:pPr>
      <w:r>
        <w:rPr>
          <w:szCs w:val="24"/>
        </w:rPr>
        <w:t>本次招标为公开招标，综合考虑按总价由低到高排序推选1～2家低价投标人为中标候选人</w:t>
      </w:r>
      <w:r>
        <w:rPr>
          <w:rFonts w:hint="eastAsia"/>
          <w:szCs w:val="24"/>
        </w:rPr>
        <w:t>。</w:t>
      </w:r>
      <w:r>
        <w:rPr>
          <w:rFonts w:hint="eastAsia"/>
          <w:color w:val="000000"/>
          <w:szCs w:val="24"/>
        </w:rPr>
        <w:t>确定中标候选人后，招标人对中标候选人所供产品的生产厂家生产场地及设施、生产能力、质量控制等进行考察后并结合投标报价确定最终中标人</w:t>
      </w:r>
      <w:r>
        <w:rPr>
          <w:color w:val="000000"/>
          <w:szCs w:val="24"/>
        </w:rPr>
        <w:t>。</w:t>
      </w:r>
    </w:p>
    <w:p>
      <w:pPr>
        <w:widowControl w:val="0"/>
        <w:adjustRightInd w:val="0"/>
        <w:snapToGrid w:val="0"/>
        <w:spacing w:line="336" w:lineRule="auto"/>
        <w:ind w:firstLine="482"/>
        <w:rPr>
          <w:b/>
          <w:szCs w:val="24"/>
        </w:rPr>
      </w:pPr>
      <w:r>
        <w:rPr>
          <w:b/>
          <w:szCs w:val="24"/>
        </w:rPr>
        <w:t>十一、</w:t>
      </w:r>
      <w:r>
        <w:rPr>
          <w:b/>
          <w:color w:val="FF0000"/>
          <w:szCs w:val="24"/>
        </w:rPr>
        <w:t>有下列情况之一，视为无效标：</w:t>
      </w:r>
    </w:p>
    <w:p>
      <w:pPr>
        <w:widowControl w:val="0"/>
        <w:adjustRightInd w:val="0"/>
        <w:snapToGrid w:val="0"/>
        <w:spacing w:line="336" w:lineRule="auto"/>
        <w:ind w:firstLine="480"/>
        <w:rPr>
          <w:szCs w:val="24"/>
        </w:rPr>
      </w:pPr>
      <w:r>
        <w:rPr>
          <w:szCs w:val="24"/>
        </w:rPr>
        <w:t>（1）投标书未加盖投标人单位公章的；</w:t>
      </w:r>
    </w:p>
    <w:p>
      <w:pPr>
        <w:widowControl w:val="0"/>
        <w:adjustRightInd w:val="0"/>
        <w:snapToGrid w:val="0"/>
        <w:spacing w:line="336" w:lineRule="auto"/>
        <w:ind w:firstLine="480"/>
        <w:rPr>
          <w:szCs w:val="24"/>
        </w:rPr>
      </w:pPr>
      <w:r>
        <w:rPr>
          <w:szCs w:val="24"/>
        </w:rPr>
        <w:t>（2）投标人的授权</w:t>
      </w:r>
      <w:r>
        <w:rPr>
          <w:color w:val="000000"/>
          <w:szCs w:val="24"/>
        </w:rPr>
        <w:t>委托人</w:t>
      </w:r>
      <w:r>
        <w:rPr>
          <w:szCs w:val="24"/>
        </w:rPr>
        <w:t>不能提供有效的授权委托书的；</w:t>
      </w:r>
    </w:p>
    <w:p>
      <w:pPr>
        <w:widowControl w:val="0"/>
        <w:adjustRightInd w:val="0"/>
        <w:snapToGrid w:val="0"/>
        <w:spacing w:line="336" w:lineRule="auto"/>
        <w:ind w:firstLine="480"/>
        <w:rPr>
          <w:color w:val="000000"/>
          <w:szCs w:val="24"/>
        </w:rPr>
      </w:pPr>
      <w:r>
        <w:rPr>
          <w:szCs w:val="24"/>
        </w:rPr>
        <w:t>（3）逾期上传</w:t>
      </w:r>
      <w:r>
        <w:rPr>
          <w:color w:val="000000"/>
          <w:szCs w:val="24"/>
        </w:rPr>
        <w:t>投标书的；</w:t>
      </w:r>
    </w:p>
    <w:p>
      <w:pPr>
        <w:widowControl w:val="0"/>
        <w:adjustRightInd w:val="0"/>
        <w:snapToGrid w:val="0"/>
        <w:spacing w:line="336" w:lineRule="auto"/>
        <w:ind w:firstLine="480"/>
        <w:rPr>
          <w:color w:val="000000"/>
          <w:szCs w:val="24"/>
        </w:rPr>
      </w:pPr>
      <w:r>
        <w:rPr>
          <w:color w:val="000000"/>
          <w:szCs w:val="24"/>
        </w:rPr>
        <w:t>（4）招标人认为投标报价严重偏离市场行情的；</w:t>
      </w:r>
    </w:p>
    <w:p>
      <w:pPr>
        <w:widowControl w:val="0"/>
        <w:adjustRightInd w:val="0"/>
        <w:snapToGrid w:val="0"/>
        <w:spacing w:line="336" w:lineRule="auto"/>
        <w:ind w:firstLine="480"/>
        <w:rPr>
          <w:szCs w:val="24"/>
        </w:rPr>
      </w:pPr>
      <w:r>
        <w:rPr>
          <w:color w:val="000000"/>
          <w:szCs w:val="24"/>
        </w:rPr>
        <w:t>（5）</w:t>
      </w:r>
      <w:r>
        <w:rPr>
          <w:b/>
          <w:bCs/>
          <w:color w:val="FF0000"/>
          <w:szCs w:val="24"/>
          <w:lang w:eastAsia="zh-Hans"/>
        </w:rPr>
        <w:t>报价未按要求填报</w:t>
      </w:r>
      <w:r>
        <w:rPr>
          <w:rFonts w:hint="eastAsia"/>
          <w:b/>
          <w:bCs/>
          <w:color w:val="FF0000"/>
          <w:szCs w:val="24"/>
        </w:rPr>
        <w:t>或擅自更改投标文件格式内容</w:t>
      </w:r>
      <w:r>
        <w:rPr>
          <w:b/>
          <w:bCs/>
          <w:color w:val="FF0000"/>
          <w:szCs w:val="24"/>
          <w:lang w:eastAsia="zh-Hans"/>
        </w:rPr>
        <w:t>的</w:t>
      </w:r>
      <w:r>
        <w:rPr>
          <w:szCs w:val="24"/>
        </w:rPr>
        <w:t>。</w:t>
      </w:r>
    </w:p>
    <w:p>
      <w:pPr>
        <w:widowControl w:val="0"/>
        <w:adjustRightInd w:val="0"/>
        <w:snapToGrid w:val="0"/>
        <w:spacing w:line="360" w:lineRule="auto"/>
        <w:ind w:firstLine="482"/>
        <w:rPr>
          <w:b/>
          <w:bCs/>
          <w:szCs w:val="24"/>
        </w:rPr>
      </w:pPr>
      <w:r>
        <w:rPr>
          <w:b/>
          <w:bCs/>
          <w:szCs w:val="24"/>
        </w:rPr>
        <w:t>十二、特别提示</w:t>
      </w:r>
    </w:p>
    <w:p>
      <w:pPr>
        <w:widowControl w:val="0"/>
        <w:adjustRightInd w:val="0"/>
        <w:snapToGrid w:val="0"/>
        <w:spacing w:line="336" w:lineRule="auto"/>
        <w:ind w:firstLine="480"/>
        <w:rPr>
          <w:color w:val="000000"/>
          <w:szCs w:val="24"/>
        </w:rPr>
      </w:pPr>
      <w:r>
        <w:rPr>
          <w:szCs w:val="24"/>
        </w:rPr>
        <w:t>1、</w:t>
      </w:r>
      <w:r>
        <w:rPr>
          <w:rFonts w:hint="eastAsia"/>
          <w:szCs w:val="24"/>
        </w:rPr>
        <w:t>本次采</w:t>
      </w:r>
      <w:r>
        <w:rPr>
          <w:rFonts w:hint="eastAsia"/>
          <w:color w:val="000000"/>
          <w:szCs w:val="24"/>
        </w:rPr>
        <w:t>购</w:t>
      </w:r>
      <w:r>
        <w:rPr>
          <w:color w:val="000000"/>
          <w:szCs w:val="24"/>
        </w:rPr>
        <w:t>拟</w:t>
      </w:r>
      <w:r>
        <w:rPr>
          <w:rFonts w:hint="eastAsia"/>
          <w:color w:val="000000"/>
          <w:szCs w:val="24"/>
        </w:rPr>
        <w:t>选择1家供货单位为中标人。</w:t>
      </w:r>
    </w:p>
    <w:p>
      <w:pPr>
        <w:widowControl w:val="0"/>
        <w:adjustRightInd w:val="0"/>
        <w:snapToGrid w:val="0"/>
        <w:spacing w:line="336" w:lineRule="auto"/>
        <w:ind w:firstLine="480"/>
        <w:rPr>
          <w:rFonts w:hint="eastAsia" w:ascii="宋体" w:hAnsi="宋体" w:eastAsia="宋体"/>
          <w:color w:val="auto"/>
          <w:szCs w:val="24"/>
          <w:lang w:val="en-US" w:eastAsia="zh-CN"/>
        </w:rPr>
      </w:pPr>
      <w:r>
        <w:rPr>
          <w:color w:val="000000"/>
          <w:szCs w:val="24"/>
        </w:rPr>
        <w:t>2、</w:t>
      </w:r>
      <w:r>
        <w:rPr>
          <w:rFonts w:hint="eastAsia" w:ascii="宋体" w:hAnsi="宋体"/>
          <w:color w:val="auto"/>
          <w:szCs w:val="24"/>
        </w:rPr>
        <w:t>若</w:t>
      </w:r>
      <w:r>
        <w:rPr>
          <w:color w:val="auto"/>
          <w:szCs w:val="24"/>
        </w:rPr>
        <w:t>2家</w:t>
      </w:r>
      <w:r>
        <w:rPr>
          <w:rFonts w:hint="eastAsia" w:ascii="宋体" w:hAnsi="宋体"/>
          <w:color w:val="auto"/>
          <w:szCs w:val="24"/>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r>
        <w:rPr>
          <w:rFonts w:hint="eastAsia" w:ascii="宋体" w:hAnsi="宋体"/>
          <w:color w:val="auto"/>
          <w:szCs w:val="24"/>
          <w:lang w:eastAsia="zh-CN"/>
        </w:rPr>
        <w:t>。</w:t>
      </w:r>
    </w:p>
    <w:p>
      <w:pPr>
        <w:widowControl w:val="0"/>
        <w:adjustRightInd w:val="0"/>
        <w:snapToGrid w:val="0"/>
        <w:spacing w:line="336" w:lineRule="auto"/>
        <w:ind w:firstLine="480"/>
        <w:rPr>
          <w:szCs w:val="24"/>
        </w:rPr>
      </w:pPr>
      <w:r>
        <w:rPr>
          <w:szCs w:val="24"/>
        </w:rPr>
        <w:t>3、</w:t>
      </w:r>
      <w:r>
        <w:rPr>
          <w:color w:val="000000"/>
          <w:szCs w:val="24"/>
        </w:rPr>
        <w:t>开标后未获得中标通</w:t>
      </w:r>
      <w:r>
        <w:rPr>
          <w:szCs w:val="24"/>
        </w:rPr>
        <w:t>知者，视为未中标，招标单位和未中标单位均不需向对方承担任何民事责任</w:t>
      </w:r>
      <w:r>
        <w:rPr>
          <w:rFonts w:hint="eastAsia"/>
          <w:szCs w:val="24"/>
        </w:rPr>
        <w:t>。</w:t>
      </w:r>
    </w:p>
    <w:p>
      <w:pPr>
        <w:widowControl w:val="0"/>
        <w:adjustRightInd w:val="0"/>
        <w:snapToGrid w:val="0"/>
        <w:spacing w:line="336" w:lineRule="auto"/>
        <w:ind w:firstLine="480"/>
        <w:rPr>
          <w:szCs w:val="24"/>
        </w:rPr>
      </w:pPr>
      <w:r>
        <w:rPr>
          <w:szCs w:val="24"/>
        </w:rPr>
        <w:t>4、中标单位在接到</w:t>
      </w:r>
      <w:r>
        <w:rPr>
          <w:color w:val="000000"/>
          <w:szCs w:val="24"/>
        </w:rPr>
        <w:t>中标</w:t>
      </w:r>
      <w:r>
        <w:rPr>
          <w:szCs w:val="24"/>
        </w:rPr>
        <w:t>通知后</w:t>
      </w:r>
      <w:r>
        <w:rPr>
          <w:rFonts w:hint="eastAsia"/>
          <w:szCs w:val="24"/>
        </w:rPr>
        <w:t>5</w:t>
      </w:r>
      <w:r>
        <w:rPr>
          <w:szCs w:val="24"/>
        </w:rPr>
        <w:t>个工作日内</w:t>
      </w:r>
      <w:bookmarkStart w:id="6" w:name="_Hlk82700346"/>
      <w:r>
        <w:rPr>
          <w:szCs w:val="24"/>
        </w:rPr>
        <w:t>签订合同</w:t>
      </w:r>
      <w:bookmarkEnd w:id="6"/>
      <w:r>
        <w:rPr>
          <w:rFonts w:hint="eastAsia"/>
          <w:szCs w:val="24"/>
        </w:rPr>
        <w:t>，否则视同放弃中标</w:t>
      </w:r>
      <w:r>
        <w:rPr>
          <w:szCs w:val="24"/>
        </w:rPr>
        <w:t>。</w:t>
      </w:r>
    </w:p>
    <w:p>
      <w:pPr>
        <w:widowControl w:val="0"/>
        <w:adjustRightInd w:val="0"/>
        <w:snapToGrid w:val="0"/>
        <w:spacing w:line="336" w:lineRule="auto"/>
        <w:ind w:firstLine="480"/>
        <w:rPr>
          <w:szCs w:val="24"/>
        </w:rPr>
      </w:pPr>
      <w:r>
        <w:rPr>
          <w:rFonts w:hint="eastAsia"/>
          <w:szCs w:val="24"/>
        </w:rPr>
        <w:t>5、</w:t>
      </w:r>
      <w:r>
        <w:rPr>
          <w:szCs w:val="24"/>
        </w:rPr>
        <w:t>本次招投标遵循投标单位自愿参与原则。一经参加投标，即视为投标单位完全同意招标条件、评标办法等招标文件的内容。</w:t>
      </w:r>
    </w:p>
    <w:p>
      <w:pPr>
        <w:widowControl w:val="0"/>
        <w:adjustRightInd w:val="0"/>
        <w:snapToGrid w:val="0"/>
        <w:spacing w:line="360" w:lineRule="auto"/>
        <w:ind w:firstLine="482"/>
        <w:rPr>
          <w:b/>
          <w:bCs/>
          <w:szCs w:val="24"/>
        </w:rPr>
      </w:pPr>
      <w:r>
        <w:rPr>
          <w:b/>
          <w:bCs/>
          <w:szCs w:val="24"/>
        </w:rPr>
        <w:t>十三、其他</w:t>
      </w:r>
    </w:p>
    <w:p>
      <w:pPr>
        <w:widowControl w:val="0"/>
        <w:adjustRightInd w:val="0"/>
        <w:snapToGrid w:val="0"/>
        <w:spacing w:line="336" w:lineRule="auto"/>
        <w:ind w:firstLine="480"/>
        <w:rPr>
          <w:szCs w:val="24"/>
        </w:rPr>
      </w:pPr>
      <w:r>
        <w:rPr>
          <w:szCs w:val="24"/>
        </w:rPr>
        <w:t>1、招标文件作为</w:t>
      </w:r>
      <w:r>
        <w:rPr>
          <w:rFonts w:hint="eastAsia"/>
          <w:szCs w:val="24"/>
          <w:lang w:eastAsia="zh-CN"/>
        </w:rPr>
        <w:t>土工管袋</w:t>
      </w:r>
      <w:r>
        <w:rPr>
          <w:rFonts w:hint="eastAsia"/>
          <w:szCs w:val="24"/>
        </w:rPr>
        <w:t>买卖合</w:t>
      </w:r>
      <w:r>
        <w:rPr>
          <w:szCs w:val="24"/>
        </w:rPr>
        <w:t>同的组成部分。</w:t>
      </w:r>
    </w:p>
    <w:p>
      <w:pPr>
        <w:ind w:firstLine="422"/>
        <w:rPr>
          <w:b/>
          <w:sz w:val="21"/>
          <w:szCs w:val="21"/>
        </w:rPr>
      </w:pPr>
      <w:r>
        <w:rPr>
          <w:b/>
          <w:sz w:val="21"/>
          <w:szCs w:val="21"/>
        </w:rPr>
        <w:br w:type="page"/>
      </w:r>
    </w:p>
    <w:p>
      <w:pPr>
        <w:widowControl w:val="0"/>
        <w:spacing w:line="360" w:lineRule="auto"/>
        <w:ind w:firstLine="361"/>
        <w:rPr>
          <w:b/>
          <w:sz w:val="18"/>
          <w:szCs w:val="18"/>
        </w:rPr>
      </w:pPr>
      <w:r>
        <w:rPr>
          <w:b/>
          <w:sz w:val="18"/>
          <w:szCs w:val="18"/>
        </w:rPr>
        <w:t>第</w:t>
      </w:r>
      <w:r>
        <w:rPr>
          <w:rFonts w:hint="eastAsia"/>
          <w:b/>
          <w:sz w:val="18"/>
          <w:szCs w:val="18"/>
          <w:lang w:val="en-US" w:eastAsia="zh-CN"/>
        </w:rPr>
        <w:t>二</w:t>
      </w:r>
      <w:r>
        <w:rPr>
          <w:b/>
          <w:sz w:val="18"/>
          <w:szCs w:val="18"/>
        </w:rPr>
        <w:t>章</w:t>
      </w:r>
      <w:r>
        <w:rPr>
          <w:rFonts w:hint="eastAsia"/>
          <w:b/>
          <w:sz w:val="18"/>
          <w:szCs w:val="18"/>
        </w:rPr>
        <w:t xml:space="preserve">  </w:t>
      </w:r>
      <w:r>
        <w:rPr>
          <w:b/>
          <w:sz w:val="18"/>
          <w:szCs w:val="18"/>
        </w:rPr>
        <w:t>投标文件附件格式（附件1-8）</w:t>
      </w:r>
    </w:p>
    <w:p>
      <w:pPr>
        <w:pStyle w:val="7"/>
        <w:rPr>
          <w:rFonts w:ascii="Times New Roman" w:hAnsi="Times New Roman"/>
          <w:b/>
          <w:sz w:val="18"/>
          <w:szCs w:val="18"/>
        </w:rPr>
      </w:pPr>
    </w:p>
    <w:p>
      <w:pPr>
        <w:pStyle w:val="7"/>
        <w:rPr>
          <w:rFonts w:ascii="Times New Roman" w:hAnsi="Times New Roman"/>
          <w:b/>
          <w:sz w:val="18"/>
          <w:szCs w:val="18"/>
        </w:rPr>
      </w:pPr>
      <w:r>
        <w:rPr>
          <w:rFonts w:ascii="Times New Roman" w:hAnsi="Times New Roman"/>
          <w:b/>
          <w:sz w:val="18"/>
          <w:szCs w:val="18"/>
        </w:rPr>
        <w:t>附件1（封面格式）</w:t>
      </w:r>
    </w:p>
    <w:p>
      <w:pPr>
        <w:widowControl w:val="0"/>
        <w:spacing w:line="360" w:lineRule="exact"/>
        <w:ind w:firstLine="361"/>
        <w:jc w:val="center"/>
        <w:rPr>
          <w:b/>
          <w:sz w:val="18"/>
          <w:szCs w:val="18"/>
        </w:rPr>
      </w:pPr>
    </w:p>
    <w:p>
      <w:pPr>
        <w:widowControl w:val="0"/>
        <w:spacing w:line="360" w:lineRule="auto"/>
        <w:ind w:firstLine="402"/>
        <w:jc w:val="center"/>
        <w:rPr>
          <w:rFonts w:eastAsia="黑体"/>
          <w:b/>
          <w:sz w:val="20"/>
        </w:rPr>
      </w:pPr>
      <w:r>
        <w:rPr>
          <w:rFonts w:hint="eastAsia" w:ascii="宋体" w:hAnsi="宋体" w:eastAsia="宋体" w:cs="宋体"/>
          <w:b/>
          <w:bCs/>
          <w:color w:val="auto"/>
          <w:sz w:val="36"/>
          <w:szCs w:val="36"/>
          <w:highlight w:val="none"/>
          <w:u w:val="single"/>
          <w:lang w:eastAsia="zh-CN"/>
        </w:rPr>
        <w:t>蠡湖水环境深度治理生态保护与修复工程（工程先导段）“EPC+O”工程总承包</w:t>
      </w:r>
    </w:p>
    <w:p>
      <w:pPr>
        <w:widowControl w:val="0"/>
        <w:spacing w:line="360" w:lineRule="exact"/>
        <w:ind w:firstLine="361"/>
        <w:jc w:val="center"/>
        <w:rPr>
          <w:rFonts w:eastAsia="黑体"/>
          <w:b/>
          <w:sz w:val="18"/>
          <w:szCs w:val="18"/>
        </w:rPr>
      </w:pPr>
    </w:p>
    <w:p>
      <w:pPr>
        <w:widowControl w:val="0"/>
        <w:spacing w:line="360" w:lineRule="exact"/>
        <w:ind w:firstLine="562"/>
        <w:jc w:val="center"/>
        <w:rPr>
          <w:rFonts w:eastAsia="黑体"/>
          <w:b/>
          <w:sz w:val="28"/>
          <w:szCs w:val="28"/>
        </w:rPr>
      </w:pPr>
    </w:p>
    <w:p>
      <w:pPr>
        <w:widowControl w:val="0"/>
        <w:ind w:firstLine="480"/>
      </w:pPr>
    </w:p>
    <w:p>
      <w:pPr>
        <w:pStyle w:val="7"/>
        <w:spacing w:line="360" w:lineRule="exact"/>
        <w:jc w:val="center"/>
        <w:rPr>
          <w:rFonts w:hint="default" w:ascii="Times New Roman" w:hAnsi="Times New Roman" w:eastAsia="黑体"/>
          <w:sz w:val="18"/>
          <w:szCs w:val="18"/>
          <w:lang w:val="en-US" w:eastAsia="zh-CN"/>
        </w:rPr>
      </w:pPr>
      <w:r>
        <w:rPr>
          <w:rFonts w:hint="eastAsia" w:ascii="Times New Roman" w:hAnsi="Times New Roman" w:eastAsia="黑体"/>
          <w:b/>
          <w:sz w:val="36"/>
          <w:szCs w:val="36"/>
          <w:lang w:eastAsia="zh-CN"/>
        </w:rPr>
        <w:t>土工管袋</w:t>
      </w:r>
      <w:r>
        <w:rPr>
          <w:rFonts w:hint="eastAsia" w:ascii="Times New Roman" w:hAnsi="Times New Roman" w:eastAsia="黑体"/>
          <w:b/>
          <w:sz w:val="36"/>
          <w:szCs w:val="36"/>
          <w:lang w:val="en-US" w:eastAsia="zh-CN"/>
        </w:rPr>
        <w:t>采购</w:t>
      </w:r>
    </w:p>
    <w:p>
      <w:pPr>
        <w:pStyle w:val="7"/>
        <w:rPr>
          <w:rFonts w:ascii="Times New Roman" w:hAnsi="Times New Roman"/>
          <w:sz w:val="18"/>
          <w:szCs w:val="18"/>
        </w:rPr>
      </w:pPr>
    </w:p>
    <w:p>
      <w:pPr>
        <w:pStyle w:val="7"/>
        <w:jc w:val="center"/>
        <w:rPr>
          <w:rFonts w:hAnsi="宋体"/>
          <w:b/>
          <w:color w:val="000000"/>
          <w:sz w:val="48"/>
          <w:szCs w:val="48"/>
        </w:rPr>
      </w:pPr>
    </w:p>
    <w:p>
      <w:pPr>
        <w:pStyle w:val="7"/>
        <w:jc w:val="center"/>
        <w:rPr>
          <w:rFonts w:hAnsi="宋体"/>
          <w:b/>
          <w:color w:val="000000"/>
          <w:sz w:val="48"/>
          <w:szCs w:val="48"/>
        </w:rPr>
      </w:pPr>
    </w:p>
    <w:p>
      <w:pPr>
        <w:pStyle w:val="7"/>
        <w:jc w:val="center"/>
        <w:rPr>
          <w:rFonts w:ascii="Times New Roman" w:hAnsi="Times New Roman"/>
          <w:b/>
          <w:sz w:val="28"/>
          <w:szCs w:val="28"/>
        </w:rPr>
      </w:pPr>
      <w:r>
        <w:rPr>
          <w:rFonts w:hint="eastAsia" w:hAnsi="宋体"/>
          <w:b/>
          <w:color w:val="000000"/>
          <w:sz w:val="56"/>
          <w:szCs w:val="56"/>
        </w:rPr>
        <w:t>投 标 文 件</w:t>
      </w: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24"/>
          <w:szCs w:val="24"/>
        </w:rPr>
      </w:pPr>
    </w:p>
    <w:p>
      <w:pPr>
        <w:pStyle w:val="7"/>
        <w:spacing w:line="360" w:lineRule="exact"/>
        <w:ind w:firstLine="960" w:firstLineChars="400"/>
        <w:rPr>
          <w:rFonts w:ascii="Times New Roman" w:hAnsi="Times New Roman"/>
          <w:sz w:val="24"/>
          <w:szCs w:val="24"/>
        </w:rPr>
      </w:pPr>
      <w:r>
        <w:rPr>
          <w:rFonts w:ascii="Times New Roman" w:hAnsi="Times New Roman"/>
          <w:sz w:val="24"/>
          <w:szCs w:val="24"/>
        </w:rPr>
        <w:t>投标单位名称（盖章）</w:t>
      </w:r>
    </w:p>
    <w:p>
      <w:pPr>
        <w:pStyle w:val="7"/>
        <w:spacing w:line="360" w:lineRule="exact"/>
        <w:rPr>
          <w:rFonts w:ascii="Times New Roman" w:hAnsi="Times New Roman"/>
          <w:sz w:val="24"/>
          <w:szCs w:val="24"/>
        </w:rPr>
      </w:pPr>
    </w:p>
    <w:p>
      <w:pPr>
        <w:pStyle w:val="7"/>
        <w:spacing w:line="360" w:lineRule="exact"/>
        <w:rPr>
          <w:rFonts w:ascii="Times New Roman" w:hAnsi="Times New Roman"/>
          <w:sz w:val="24"/>
          <w:szCs w:val="24"/>
        </w:rPr>
      </w:pPr>
    </w:p>
    <w:p>
      <w:pPr>
        <w:pStyle w:val="7"/>
        <w:spacing w:line="360" w:lineRule="exact"/>
        <w:ind w:firstLine="960" w:firstLineChars="400"/>
        <w:rPr>
          <w:rFonts w:ascii="Times New Roman" w:hAnsi="Times New Roman"/>
          <w:sz w:val="24"/>
          <w:szCs w:val="24"/>
        </w:rPr>
      </w:pPr>
      <w:r>
        <w:rPr>
          <w:rFonts w:ascii="Times New Roman" w:hAnsi="Times New Roman"/>
          <w:sz w:val="24"/>
          <w:szCs w:val="24"/>
        </w:rPr>
        <w:t xml:space="preserve">法定代表人（签章）  </w:t>
      </w:r>
    </w:p>
    <w:p>
      <w:pPr>
        <w:pStyle w:val="7"/>
        <w:rPr>
          <w:rFonts w:ascii="Times New Roman" w:hAnsi="Times New Roman"/>
          <w:sz w:val="24"/>
          <w:szCs w:val="24"/>
        </w:rPr>
      </w:pPr>
    </w:p>
    <w:p>
      <w:pPr>
        <w:pStyle w:val="7"/>
        <w:ind w:firstLine="960" w:firstLineChars="400"/>
        <w:rPr>
          <w:rFonts w:ascii="Times New Roman" w:hAnsi="Times New Roman"/>
          <w:sz w:val="24"/>
          <w:szCs w:val="24"/>
        </w:rPr>
      </w:pPr>
    </w:p>
    <w:p>
      <w:pPr>
        <w:pStyle w:val="7"/>
        <w:ind w:firstLine="960" w:firstLineChars="4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 xml:space="preserve">     年    月    日</w:t>
      </w:r>
    </w:p>
    <w:p>
      <w:pPr>
        <w:pStyle w:val="7"/>
        <w:rPr>
          <w:rFonts w:ascii="Times New Roman" w:hAnsi="Times New Roman"/>
          <w:sz w:val="18"/>
          <w:szCs w:val="18"/>
        </w:rPr>
      </w:pPr>
    </w:p>
    <w:p>
      <w:pPr>
        <w:pStyle w:val="7"/>
        <w:rPr>
          <w:rFonts w:ascii="Times New Roman" w:hAnsi="Times New Roman"/>
          <w:sz w:val="18"/>
          <w:szCs w:val="18"/>
        </w:rPr>
      </w:pPr>
    </w:p>
    <w:p>
      <w:pPr>
        <w:widowControl w:val="0"/>
        <w:ind w:firstLine="361"/>
        <w:rPr>
          <w:b/>
          <w:sz w:val="18"/>
          <w:szCs w:val="18"/>
        </w:rPr>
      </w:pPr>
      <w:r>
        <w:rPr>
          <w:b/>
          <w:sz w:val="18"/>
          <w:szCs w:val="18"/>
        </w:rPr>
        <w:br w:type="page"/>
      </w:r>
    </w:p>
    <w:p>
      <w:pPr>
        <w:pStyle w:val="7"/>
        <w:rPr>
          <w:rFonts w:ascii="Times New Roman" w:hAnsi="Times New Roman"/>
          <w:b/>
          <w:sz w:val="18"/>
          <w:szCs w:val="18"/>
        </w:rPr>
      </w:pPr>
      <w:r>
        <w:rPr>
          <w:rFonts w:ascii="Times New Roman" w:hAnsi="Times New Roman"/>
          <w:b/>
          <w:sz w:val="18"/>
          <w:szCs w:val="18"/>
        </w:rPr>
        <w:t>附件2</w:t>
      </w:r>
    </w:p>
    <w:p>
      <w:pPr>
        <w:pStyle w:val="7"/>
        <w:jc w:val="center"/>
        <w:rPr>
          <w:rFonts w:ascii="Times New Roman" w:hAnsi="Times New Roman"/>
          <w:b/>
          <w:sz w:val="32"/>
          <w:szCs w:val="32"/>
        </w:rPr>
      </w:pPr>
      <w:r>
        <w:rPr>
          <w:rFonts w:ascii="Times New Roman" w:hAnsi="Times New Roman"/>
          <w:b/>
          <w:sz w:val="32"/>
          <w:szCs w:val="32"/>
        </w:rPr>
        <w:t>投 标 函</w:t>
      </w:r>
    </w:p>
    <w:p>
      <w:pPr>
        <w:pStyle w:val="7"/>
        <w:rPr>
          <w:rFonts w:ascii="Times New Roman" w:hAnsi="Times New Roman"/>
        </w:rPr>
      </w:pPr>
    </w:p>
    <w:p>
      <w:pPr>
        <w:widowControl w:val="0"/>
        <w:spacing w:line="360" w:lineRule="auto"/>
        <w:ind w:left="0" w:leftChars="0" w:firstLine="0" w:firstLineChars="0"/>
        <w:rPr>
          <w:rFonts w:eastAsiaTheme="minorEastAsia"/>
          <w:szCs w:val="21"/>
        </w:rPr>
      </w:pPr>
      <w:r>
        <w:rPr>
          <w:rFonts w:eastAsiaTheme="minorEastAsia"/>
          <w:szCs w:val="21"/>
        </w:rPr>
        <w:t>江苏省水利建设工程有限公司：</w:t>
      </w:r>
    </w:p>
    <w:p>
      <w:pPr>
        <w:widowControl w:val="0"/>
        <w:spacing w:line="360" w:lineRule="auto"/>
        <w:ind w:firstLine="480"/>
        <w:rPr>
          <w:rFonts w:eastAsiaTheme="minorEastAsia"/>
          <w:szCs w:val="21"/>
        </w:rPr>
      </w:pPr>
      <w:r>
        <w:rPr>
          <w:rFonts w:eastAsiaTheme="minorEastAsia"/>
          <w:szCs w:val="21"/>
        </w:rPr>
        <w:t>根据收到的贵公司的</w:t>
      </w:r>
      <w:r>
        <w:rPr>
          <w:rFonts w:hint="eastAsia" w:ascii="宋体" w:hAnsi="宋体" w:eastAsia="宋体" w:cs="宋体"/>
          <w:b/>
          <w:bCs/>
          <w:color w:val="auto"/>
          <w:sz w:val="24"/>
          <w:highlight w:val="none"/>
          <w:u w:val="single"/>
          <w:lang w:eastAsia="zh-CN"/>
        </w:rPr>
        <w:t>蠡湖水环境深度治理生态保护与修复工程（工程先导段）“EPC+O”工程总承包</w:t>
      </w:r>
      <w:r>
        <w:rPr>
          <w:rFonts w:hint="eastAsia"/>
          <w:b/>
          <w:bCs/>
          <w:u w:val="single"/>
          <w:lang w:eastAsia="zh-CN"/>
        </w:rPr>
        <w:t>土工管袋</w:t>
      </w:r>
      <w:r>
        <w:rPr>
          <w:b/>
          <w:bCs/>
          <w:szCs w:val="24"/>
          <w:u w:val="single"/>
        </w:rPr>
        <w:t>采购</w:t>
      </w:r>
      <w:r>
        <w:rPr>
          <w:rFonts w:eastAsiaTheme="minorEastAsia"/>
          <w:szCs w:val="21"/>
        </w:rPr>
        <w:t>招标文件，我方（投标人）完全接受招标文件的要求和买卖合同的全部条款。并致函如下：</w:t>
      </w:r>
    </w:p>
    <w:p>
      <w:pPr>
        <w:widowControl w:val="0"/>
        <w:spacing w:line="360" w:lineRule="auto"/>
        <w:ind w:firstLine="480"/>
        <w:rPr>
          <w:rFonts w:eastAsiaTheme="minorEastAsia"/>
          <w:szCs w:val="21"/>
        </w:rPr>
      </w:pPr>
      <w:r>
        <w:rPr>
          <w:rFonts w:eastAsiaTheme="minorEastAsia"/>
          <w:szCs w:val="21"/>
        </w:rPr>
        <w:t>1</w:t>
      </w:r>
      <w:r>
        <w:rPr>
          <w:rFonts w:hint="eastAsia" w:eastAsiaTheme="minorEastAsia"/>
          <w:szCs w:val="21"/>
        </w:rPr>
        <w:t>、</w:t>
      </w:r>
      <w:r>
        <w:rPr>
          <w:rFonts w:eastAsiaTheme="minorEastAsia"/>
          <w:szCs w:val="21"/>
        </w:rPr>
        <w:t>愿意按照招标文件的一切要求，提供标书所列产品，明细见《</w:t>
      </w:r>
      <w:r>
        <w:rPr>
          <w:rFonts w:hint="eastAsia" w:eastAsiaTheme="minorEastAsia"/>
          <w:szCs w:val="21"/>
        </w:rPr>
        <w:t>投标</w:t>
      </w:r>
      <w:r>
        <w:rPr>
          <w:rFonts w:eastAsiaTheme="minorEastAsia"/>
          <w:szCs w:val="21"/>
        </w:rPr>
        <w:t>报价单》。</w:t>
      </w:r>
    </w:p>
    <w:p>
      <w:pPr>
        <w:widowControl w:val="0"/>
        <w:spacing w:line="360" w:lineRule="auto"/>
        <w:ind w:firstLine="480"/>
        <w:rPr>
          <w:rFonts w:eastAsiaTheme="minorEastAsia"/>
          <w:szCs w:val="21"/>
        </w:rPr>
      </w:pPr>
      <w:r>
        <w:rPr>
          <w:rFonts w:eastAsiaTheme="minorEastAsia"/>
          <w:szCs w:val="21"/>
        </w:rPr>
        <w:t>2</w:t>
      </w:r>
      <w:r>
        <w:rPr>
          <w:rFonts w:hint="eastAsia" w:eastAsiaTheme="minorEastAsia"/>
          <w:szCs w:val="21"/>
        </w:rPr>
        <w:t>、</w:t>
      </w:r>
      <w:r>
        <w:rPr>
          <w:rFonts w:eastAsiaTheme="minorEastAsia"/>
          <w:szCs w:val="21"/>
        </w:rPr>
        <w:t>如果我方中标签约，我们将严格履行招标文件中规定的每一项要求，严格履行合同义务；如果由于我方自身失误形成的风险均由我方承担。</w:t>
      </w:r>
    </w:p>
    <w:p>
      <w:pPr>
        <w:widowControl w:val="0"/>
        <w:spacing w:line="360" w:lineRule="auto"/>
        <w:ind w:firstLine="480"/>
        <w:rPr>
          <w:rFonts w:eastAsiaTheme="minorEastAsia"/>
          <w:szCs w:val="21"/>
        </w:rPr>
      </w:pPr>
      <w:r>
        <w:rPr>
          <w:rFonts w:eastAsiaTheme="minorEastAsia"/>
          <w:szCs w:val="21"/>
        </w:rPr>
        <w:t>3</w:t>
      </w:r>
      <w:r>
        <w:rPr>
          <w:rFonts w:hint="eastAsia" w:eastAsiaTheme="minorEastAsia"/>
          <w:szCs w:val="21"/>
        </w:rPr>
        <w:t>、</w:t>
      </w:r>
      <w:r>
        <w:rPr>
          <w:rFonts w:eastAsiaTheme="minorEastAsia"/>
          <w:szCs w:val="21"/>
        </w:rPr>
        <w:t>我方再次重申：完全同意投标须知中关于</w:t>
      </w:r>
      <w:r>
        <w:rPr>
          <w:rFonts w:hint="eastAsia" w:eastAsiaTheme="minorEastAsia"/>
          <w:szCs w:val="21"/>
        </w:rPr>
        <w:t>“</w:t>
      </w:r>
      <w:r>
        <w:rPr>
          <w:rFonts w:eastAsiaTheme="minorEastAsia"/>
          <w:szCs w:val="21"/>
        </w:rPr>
        <w:t>评标方式、标准、方法及特别提示</w:t>
      </w:r>
      <w:r>
        <w:rPr>
          <w:rFonts w:hint="eastAsia" w:eastAsiaTheme="minorEastAsia"/>
          <w:szCs w:val="21"/>
        </w:rPr>
        <w:t>”</w:t>
      </w:r>
      <w:r>
        <w:rPr>
          <w:rFonts w:eastAsiaTheme="minorEastAsia"/>
          <w:szCs w:val="21"/>
        </w:rPr>
        <w:t>等陈述，我方认为贵公司有权单方决定中标者，还认为价格和质量、信誉和服务是中标的重要选择标准；无论贵公司是否选择我方作为中标单位，我方均尊重和认可贵公司的决定。</w:t>
      </w:r>
    </w:p>
    <w:p>
      <w:pPr>
        <w:widowControl w:val="0"/>
        <w:spacing w:line="360" w:lineRule="auto"/>
        <w:ind w:firstLine="480"/>
        <w:rPr>
          <w:rFonts w:eastAsiaTheme="minorEastAsia"/>
          <w:szCs w:val="21"/>
        </w:rPr>
      </w:pPr>
      <w:r>
        <w:rPr>
          <w:rFonts w:eastAsiaTheme="minorEastAsia"/>
          <w:szCs w:val="21"/>
        </w:rPr>
        <w:t>4</w:t>
      </w:r>
      <w:r>
        <w:rPr>
          <w:rFonts w:hint="eastAsia" w:eastAsiaTheme="minorEastAsia"/>
          <w:szCs w:val="21"/>
        </w:rPr>
        <w:t>、</w:t>
      </w:r>
      <w:r>
        <w:rPr>
          <w:rFonts w:eastAsiaTheme="minorEastAsia"/>
          <w:szCs w:val="21"/>
        </w:rPr>
        <w:t>我方投标文件（包括对招标文件承诺的内容、不同意见的偏离说明）在开标后的全过程中保持有效，不作任何更改和变动。</w:t>
      </w:r>
    </w:p>
    <w:p>
      <w:pPr>
        <w:widowControl w:val="0"/>
        <w:spacing w:line="360" w:lineRule="auto"/>
        <w:ind w:firstLine="480"/>
        <w:rPr>
          <w:rFonts w:eastAsiaTheme="minorEastAsia"/>
          <w:szCs w:val="21"/>
        </w:rPr>
      </w:pPr>
      <w:r>
        <w:rPr>
          <w:rFonts w:eastAsiaTheme="minorEastAsia"/>
          <w:szCs w:val="21"/>
        </w:rPr>
        <w:t>5</w:t>
      </w:r>
      <w:r>
        <w:rPr>
          <w:rFonts w:hint="eastAsia" w:eastAsiaTheme="minorEastAsia"/>
          <w:szCs w:val="21"/>
        </w:rPr>
        <w:t>、</w:t>
      </w:r>
      <w:r>
        <w:rPr>
          <w:rFonts w:eastAsiaTheme="minorEastAsia"/>
          <w:szCs w:val="21"/>
        </w:rPr>
        <w:t>投标文件中所有关于投标资格的文件、证明、陈述均是真实的、准确的。若有违背，我单位愿意承担由此产生的一切后果。如最终确定我方供货，我方愿意按合同条款签约。</w:t>
      </w:r>
    </w:p>
    <w:p>
      <w:pPr>
        <w:widowControl w:val="0"/>
        <w:spacing w:line="360" w:lineRule="auto"/>
        <w:ind w:firstLine="480"/>
        <w:rPr>
          <w:rFonts w:eastAsiaTheme="minorEastAsia"/>
          <w:szCs w:val="21"/>
        </w:rPr>
      </w:pPr>
      <w:r>
        <w:rPr>
          <w:rFonts w:eastAsiaTheme="minorEastAsia"/>
          <w:szCs w:val="21"/>
        </w:rPr>
        <w:t>6</w:t>
      </w:r>
      <w:r>
        <w:rPr>
          <w:rFonts w:hint="eastAsia" w:eastAsiaTheme="minorEastAsia"/>
          <w:szCs w:val="21"/>
        </w:rPr>
        <w:t>、</w:t>
      </w:r>
      <w:r>
        <w:rPr>
          <w:rFonts w:eastAsiaTheme="minorEastAsia"/>
          <w:szCs w:val="21"/>
        </w:rPr>
        <w:t>所有有关招投标的函电，请按下列地址联系：</w:t>
      </w:r>
    </w:p>
    <w:p>
      <w:pPr>
        <w:widowControl w:val="0"/>
        <w:spacing w:line="360" w:lineRule="auto"/>
        <w:ind w:firstLine="480"/>
        <w:rPr>
          <w:rFonts w:eastAsiaTheme="minorEastAsia"/>
          <w:szCs w:val="21"/>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keepNext w:val="0"/>
        <w:keepLines w:val="0"/>
        <w:pageBreakBefore w:val="0"/>
        <w:widowControl/>
        <w:kinsoku/>
        <w:wordWrap/>
        <w:overflowPunct/>
        <w:topLinePunct w:val="0"/>
        <w:autoSpaceDE/>
        <w:autoSpaceDN/>
        <w:bidi w:val="0"/>
        <w:adjustRightInd/>
        <w:snapToGrid/>
        <w:spacing w:line="360" w:lineRule="auto"/>
        <w:ind w:firstLine="6360" w:firstLineChars="2650"/>
        <w:jc w:val="both"/>
        <w:textAlignment w:val="auto"/>
        <w:rPr>
          <w:rFonts w:eastAsiaTheme="minorEastAsia"/>
          <w:szCs w:val="21"/>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widowControl w:val="0"/>
        <w:ind w:firstLine="480"/>
        <w:rPr>
          <w:rFonts w:eastAsiaTheme="minorEastAsia"/>
          <w:szCs w:val="21"/>
        </w:rPr>
      </w:pPr>
      <w:r>
        <w:rPr>
          <w:rFonts w:eastAsiaTheme="minorEastAsia"/>
          <w:szCs w:val="21"/>
        </w:rPr>
        <w:br w:type="page"/>
      </w:r>
    </w:p>
    <w:p>
      <w:pPr>
        <w:widowControl w:val="0"/>
        <w:spacing w:line="360" w:lineRule="auto"/>
        <w:ind w:firstLine="0" w:firstLineChars="0"/>
        <w:rPr>
          <w:b/>
          <w:sz w:val="18"/>
          <w:szCs w:val="18"/>
        </w:rPr>
      </w:pPr>
      <w:r>
        <w:rPr>
          <w:b/>
          <w:sz w:val="18"/>
          <w:szCs w:val="18"/>
        </w:rPr>
        <w:t>附件3：</w:t>
      </w:r>
    </w:p>
    <w:p>
      <w:pPr>
        <w:widowControl w:val="0"/>
        <w:tabs>
          <w:tab w:val="left" w:pos="590"/>
        </w:tabs>
        <w:ind w:firstLine="0" w:firstLineChars="0"/>
        <w:jc w:val="center"/>
        <w:rPr>
          <w:b/>
          <w:sz w:val="32"/>
          <w:szCs w:val="32"/>
        </w:rPr>
      </w:pPr>
      <w:r>
        <w:rPr>
          <w:b/>
          <w:sz w:val="32"/>
          <w:szCs w:val="32"/>
        </w:rPr>
        <w:t>投标报价</w:t>
      </w:r>
      <w:r>
        <w:rPr>
          <w:rFonts w:hint="eastAsia"/>
          <w:b/>
          <w:sz w:val="32"/>
          <w:szCs w:val="32"/>
        </w:rPr>
        <w:t>单</w:t>
      </w:r>
    </w:p>
    <w:p>
      <w:pPr>
        <w:widowControl w:val="0"/>
        <w:spacing w:line="336" w:lineRule="auto"/>
        <w:ind w:firstLine="0" w:firstLineChars="0"/>
        <w:rPr>
          <w:rFonts w:ascii="宋体" w:hAnsi="宋体" w:cs="宋体"/>
          <w:szCs w:val="24"/>
        </w:rPr>
      </w:pPr>
      <w:r>
        <w:rPr>
          <w:rFonts w:hint="eastAsia" w:ascii="宋体" w:hAnsi="宋体" w:cs="宋体"/>
          <w:szCs w:val="24"/>
        </w:rPr>
        <w:t>江苏省水利建设工程有限公司：</w:t>
      </w:r>
    </w:p>
    <w:p>
      <w:pPr>
        <w:pStyle w:val="2"/>
        <w:widowControl w:val="0"/>
        <w:spacing w:before="0" w:line="336" w:lineRule="auto"/>
        <w:ind w:firstLine="559" w:firstLineChars="233"/>
        <w:rPr>
          <w:rFonts w:hint="eastAsia"/>
          <w:lang w:eastAsia="zh-Hans"/>
        </w:rPr>
      </w:pPr>
      <w:r>
        <w:rPr>
          <w:rFonts w:hint="eastAsia"/>
          <w:lang w:eastAsia="zh-Hans"/>
        </w:rPr>
        <w:t>我单位拟向贵公司</w:t>
      </w:r>
      <w:r>
        <w:rPr>
          <w:rFonts w:hint="eastAsia" w:ascii="宋体" w:hAnsi="宋体" w:eastAsia="宋体" w:cs="宋体"/>
          <w:b/>
          <w:bCs/>
          <w:color w:val="auto"/>
          <w:sz w:val="24"/>
          <w:highlight w:val="none"/>
          <w:u w:val="single"/>
          <w:lang w:eastAsia="zh-CN"/>
        </w:rPr>
        <w:t>蠡湖水环境深度治理生态保护与修复工程（工程先导段）“EPC+O”工程总承包</w:t>
      </w:r>
      <w:r>
        <w:rPr>
          <w:rFonts w:hint="eastAsia"/>
          <w:b/>
          <w:bCs/>
          <w:u w:val="single"/>
          <w:lang w:eastAsia="zh-CN"/>
        </w:rPr>
        <w:t>土工管袋</w:t>
      </w:r>
      <w:r>
        <w:rPr>
          <w:b/>
          <w:bCs/>
          <w:szCs w:val="24"/>
          <w:u w:val="single"/>
        </w:rPr>
        <w:t>采购</w:t>
      </w:r>
      <w:r>
        <w:rPr>
          <w:rFonts w:hint="eastAsia"/>
          <w:lang w:eastAsia="zh-Hans"/>
        </w:rPr>
        <w:t>，我公司所供</w:t>
      </w:r>
      <w:r>
        <w:rPr>
          <w:rFonts w:hint="eastAsia"/>
        </w:rPr>
        <w:t>材料具体规格、数量和报价</w:t>
      </w:r>
      <w:r>
        <w:rPr>
          <w:rFonts w:hint="eastAsia"/>
          <w:lang w:eastAsia="zh-Hans"/>
        </w:rPr>
        <w:t>如下：</w:t>
      </w:r>
    </w:p>
    <w:tbl>
      <w:tblPr>
        <w:tblStyle w:val="12"/>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60"/>
        <w:gridCol w:w="681"/>
        <w:gridCol w:w="1803"/>
        <w:gridCol w:w="890"/>
        <w:gridCol w:w="1610"/>
        <w:gridCol w:w="593"/>
        <w:gridCol w:w="556"/>
        <w:gridCol w:w="736"/>
        <w:gridCol w:w="890"/>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87"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序号</w:t>
            </w:r>
          </w:p>
        </w:tc>
        <w:tc>
          <w:tcPr>
            <w:tcW w:w="349"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名称</w:t>
            </w:r>
          </w:p>
        </w:tc>
        <w:tc>
          <w:tcPr>
            <w:tcW w:w="924"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规格</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型号</w:t>
            </w:r>
          </w:p>
        </w:tc>
        <w:tc>
          <w:tcPr>
            <w:tcW w:w="456"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设计</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参数</w:t>
            </w:r>
          </w:p>
        </w:tc>
        <w:tc>
          <w:tcPr>
            <w:tcW w:w="825"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技术标准</w:t>
            </w:r>
          </w:p>
        </w:tc>
        <w:tc>
          <w:tcPr>
            <w:tcW w:w="304"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质量</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等级</w:t>
            </w:r>
          </w:p>
        </w:tc>
        <w:tc>
          <w:tcPr>
            <w:tcW w:w="285"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计量</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单位</w:t>
            </w:r>
          </w:p>
        </w:tc>
        <w:tc>
          <w:tcPr>
            <w:tcW w:w="377"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暂定</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数量</w:t>
            </w:r>
          </w:p>
        </w:tc>
        <w:tc>
          <w:tcPr>
            <w:tcW w:w="456" w:type="pct"/>
            <w:vAlign w:val="center"/>
          </w:tcPr>
          <w:p>
            <w:pPr>
              <w:pStyle w:val="2"/>
              <w:keepNext w:val="0"/>
              <w:keepLines w:val="0"/>
              <w:pageBreakBefore w:val="0"/>
              <w:widowControl/>
              <w:kinsoku/>
              <w:wordWrap/>
              <w:overflowPunct/>
              <w:topLinePunct w:val="0"/>
              <w:autoSpaceDE/>
              <w:autoSpaceDN/>
              <w:bidi w:val="0"/>
              <w:adjustRightInd/>
              <w:snapToGrid/>
              <w:spacing w:before="0" w:line="260" w:lineRule="exact"/>
              <w:ind w:firstLine="0" w:firstLineChars="0"/>
              <w:jc w:val="center"/>
              <w:textAlignment w:val="auto"/>
              <w:rPr>
                <w:rFonts w:hint="eastAsia"/>
                <w:spacing w:val="-6"/>
                <w:sz w:val="24"/>
                <w:szCs w:val="24"/>
                <w:lang w:val="en-US" w:eastAsia="zh-CN"/>
              </w:rPr>
            </w:pPr>
            <w:r>
              <w:rPr>
                <w:rFonts w:hint="eastAsia"/>
                <w:spacing w:val="-6"/>
                <w:sz w:val="24"/>
                <w:szCs w:val="24"/>
                <w:lang w:val="en-US" w:eastAsia="zh-CN"/>
              </w:rPr>
              <w:t>单价</w:t>
            </w:r>
          </w:p>
          <w:p>
            <w:pPr>
              <w:pStyle w:val="2"/>
              <w:keepNext w:val="0"/>
              <w:keepLines w:val="0"/>
              <w:pageBreakBefore w:val="0"/>
              <w:widowControl/>
              <w:kinsoku/>
              <w:wordWrap/>
              <w:overflowPunct/>
              <w:topLinePunct w:val="0"/>
              <w:autoSpaceDE/>
              <w:autoSpaceDN/>
              <w:bidi w:val="0"/>
              <w:adjustRightInd/>
              <w:snapToGrid/>
              <w:spacing w:before="0" w:line="260" w:lineRule="exact"/>
              <w:ind w:firstLine="0" w:firstLineChars="0"/>
              <w:jc w:val="center"/>
              <w:textAlignment w:val="auto"/>
              <w:rPr>
                <w:rFonts w:hint="eastAsia" w:ascii="Times New Roman" w:hAnsi="Times New Roman" w:eastAsia="宋体"/>
                <w:spacing w:val="-6"/>
                <w:sz w:val="24"/>
                <w:szCs w:val="24"/>
                <w:lang w:eastAsia="zh-CN"/>
              </w:rPr>
            </w:pPr>
            <w:r>
              <w:rPr>
                <w:rFonts w:hint="eastAsia" w:ascii="Times New Roman" w:hAnsi="Times New Roman"/>
                <w:spacing w:val="-6"/>
                <w:sz w:val="24"/>
                <w:szCs w:val="24"/>
                <w:lang w:val="en-US" w:eastAsia="zh-CN"/>
              </w:rPr>
              <w:t>(</w:t>
            </w:r>
            <w:r>
              <w:rPr>
                <w:rFonts w:ascii="Times New Roman" w:hAnsi="Times New Roman"/>
                <w:spacing w:val="-6"/>
                <w:sz w:val="24"/>
                <w:szCs w:val="24"/>
              </w:rPr>
              <w:t>元</w:t>
            </w:r>
            <w:r>
              <w:rPr>
                <w:rFonts w:hint="eastAsia" w:ascii="Times New Roman" w:hAnsi="Times New Roman"/>
                <w:spacing w:val="-6"/>
                <w:sz w:val="24"/>
                <w:szCs w:val="24"/>
              </w:rPr>
              <w:t>/</w:t>
            </w:r>
            <w:r>
              <w:rPr>
                <w:rFonts w:hint="eastAsia" w:ascii="Times New Roman" w:hAnsi="Times New Roman"/>
                <w:spacing w:val="-6"/>
                <w:sz w:val="24"/>
                <w:szCs w:val="24"/>
                <w:lang w:val="en-US" w:eastAsia="zh-CN"/>
              </w:rPr>
              <w:t>㎡)</w:t>
            </w:r>
          </w:p>
        </w:tc>
        <w:tc>
          <w:tcPr>
            <w:tcW w:w="733"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pacing w:val="-6"/>
                <w:sz w:val="24"/>
                <w:szCs w:val="24"/>
                <w:lang w:val="en-US" w:eastAsia="zh-CN"/>
              </w:rPr>
            </w:pPr>
            <w:r>
              <w:rPr>
                <w:rFonts w:hint="eastAsia"/>
                <w:spacing w:val="-6"/>
                <w:sz w:val="24"/>
                <w:szCs w:val="24"/>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287"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rFonts w:hint="eastAsia"/>
                <w:sz w:val="24"/>
                <w:szCs w:val="24"/>
              </w:rPr>
              <w:t>1</w:t>
            </w:r>
          </w:p>
        </w:tc>
        <w:tc>
          <w:tcPr>
            <w:tcW w:w="349"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eastAsia"/>
                <w:sz w:val="24"/>
                <w:szCs w:val="24"/>
                <w:lang w:val="en-US" w:eastAsia="zh-CN"/>
              </w:rPr>
            </w:pPr>
            <w:r>
              <w:rPr>
                <w:rFonts w:hint="eastAsia"/>
                <w:sz w:val="24"/>
                <w:szCs w:val="24"/>
                <w:lang w:val="en-US" w:eastAsia="zh-CN"/>
              </w:rPr>
              <w:t>土工</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z w:val="24"/>
                <w:szCs w:val="24"/>
                <w:lang w:val="en-US" w:eastAsia="zh-CN"/>
              </w:rPr>
            </w:pPr>
            <w:r>
              <w:rPr>
                <w:rFonts w:hint="eastAsia"/>
                <w:sz w:val="24"/>
                <w:szCs w:val="24"/>
                <w:lang w:val="en-US" w:eastAsia="zh-CN"/>
              </w:rPr>
              <w:t>管袋</w:t>
            </w:r>
          </w:p>
        </w:tc>
        <w:tc>
          <w:tcPr>
            <w:tcW w:w="924"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rFonts w:hint="eastAsia"/>
                <w:sz w:val="24"/>
                <w:szCs w:val="24"/>
                <w:lang w:val="en-US" w:eastAsia="zh-CN"/>
              </w:rPr>
              <w:t>16m*（30-35）m</w:t>
            </w:r>
            <w:r>
              <w:rPr>
                <w:sz w:val="24"/>
                <w:szCs w:val="24"/>
              </w:rPr>
              <w:t xml:space="preserve"> </w:t>
            </w:r>
          </w:p>
        </w:tc>
        <w:tc>
          <w:tcPr>
            <w:tcW w:w="456"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right="-12" w:rightChars="-5" w:firstLine="0" w:firstLineChars="0"/>
              <w:jc w:val="center"/>
              <w:textAlignment w:val="auto"/>
              <w:rPr>
                <w:rFonts w:hint="default" w:eastAsia="宋体"/>
                <w:sz w:val="24"/>
                <w:szCs w:val="24"/>
                <w:lang w:val="en-US" w:eastAsia="zh-CN"/>
              </w:rPr>
            </w:pPr>
            <w:r>
              <w:rPr>
                <w:rFonts w:hint="eastAsia"/>
                <w:sz w:val="24"/>
                <w:szCs w:val="24"/>
                <w:lang w:val="en-US" w:eastAsia="zh-CN"/>
              </w:rPr>
              <w:t>详见质量与技术要求</w:t>
            </w:r>
          </w:p>
        </w:tc>
        <w:tc>
          <w:tcPr>
            <w:tcW w:w="825"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pacing w:val="-6"/>
                <w:sz w:val="24"/>
                <w:szCs w:val="24"/>
              </w:rPr>
            </w:pPr>
            <w:r>
              <w:rPr>
                <w:spacing w:val="-6"/>
                <w:sz w:val="22"/>
                <w:szCs w:val="22"/>
              </w:rPr>
              <w:t>符合</w:t>
            </w:r>
            <w:r>
              <w:rPr>
                <w:rFonts w:hint="eastAsia"/>
                <w:spacing w:val="-6"/>
                <w:sz w:val="22"/>
                <w:szCs w:val="22"/>
              </w:rPr>
              <w:t>《</w:t>
            </w:r>
            <w:r>
              <w:rPr>
                <w:rFonts w:hint="eastAsia"/>
                <w:spacing w:val="-6"/>
                <w:sz w:val="22"/>
                <w:szCs w:val="22"/>
                <w:lang w:val="en-US" w:eastAsia="zh-CN"/>
              </w:rPr>
              <w:t>江苏省水利工程单元工程施工质量验收标准</w:t>
            </w:r>
            <w:r>
              <w:rPr>
                <w:rFonts w:hint="eastAsia"/>
                <w:spacing w:val="-6"/>
                <w:sz w:val="22"/>
                <w:szCs w:val="22"/>
              </w:rPr>
              <w:t>》</w:t>
            </w:r>
            <w:r>
              <w:rPr>
                <w:rFonts w:hint="eastAsia"/>
                <w:spacing w:val="-6"/>
                <w:sz w:val="22"/>
                <w:szCs w:val="22"/>
                <w:lang w:val="en-US" w:eastAsia="zh-CN"/>
              </w:rPr>
              <w:t>及</w:t>
            </w:r>
            <w:r>
              <w:rPr>
                <w:spacing w:val="-6"/>
                <w:sz w:val="22"/>
                <w:szCs w:val="22"/>
              </w:rPr>
              <w:t>本工程招标文件和施工图纸</w:t>
            </w:r>
          </w:p>
        </w:tc>
        <w:tc>
          <w:tcPr>
            <w:tcW w:w="304"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合格</w:t>
            </w:r>
          </w:p>
        </w:tc>
        <w:tc>
          <w:tcPr>
            <w:tcW w:w="285"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z w:val="24"/>
                <w:szCs w:val="24"/>
                <w:lang w:val="en-US" w:eastAsia="zh-CN"/>
              </w:rPr>
            </w:pPr>
            <w:r>
              <w:rPr>
                <w:rFonts w:hint="eastAsia"/>
                <w:sz w:val="24"/>
                <w:szCs w:val="24"/>
                <w:lang w:val="en-US" w:eastAsia="zh-CN"/>
              </w:rPr>
              <w:t>㎡</w:t>
            </w:r>
          </w:p>
        </w:tc>
        <w:tc>
          <w:tcPr>
            <w:tcW w:w="377"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kern w:val="0"/>
                <w:sz w:val="24"/>
                <w:szCs w:val="24"/>
                <w:lang w:val="en-US"/>
              </w:rPr>
            </w:pPr>
            <w:r>
              <w:rPr>
                <w:rFonts w:hint="eastAsia"/>
                <w:kern w:val="0"/>
                <w:sz w:val="24"/>
                <w:szCs w:val="24"/>
                <w:lang w:val="en-US" w:eastAsia="zh-CN"/>
              </w:rPr>
              <w:t>83000</w:t>
            </w:r>
          </w:p>
        </w:tc>
        <w:tc>
          <w:tcPr>
            <w:tcW w:w="456"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z w:val="24"/>
                <w:szCs w:val="24"/>
                <w:lang w:val="en-US" w:eastAsia="zh-CN"/>
              </w:rPr>
            </w:pPr>
          </w:p>
        </w:tc>
        <w:tc>
          <w:tcPr>
            <w:tcW w:w="733"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z w:val="24"/>
                <w:szCs w:val="24"/>
                <w:lang w:val="en-US" w:eastAsia="zh-CN"/>
              </w:rPr>
            </w:pPr>
          </w:p>
        </w:tc>
      </w:tr>
    </w:tbl>
    <w:p>
      <w:pPr>
        <w:widowControl w:val="0"/>
        <w:adjustRightInd w:val="0"/>
        <w:snapToGrid w:val="0"/>
        <w:spacing w:line="336" w:lineRule="auto"/>
        <w:ind w:firstLine="480"/>
        <w:rPr>
          <w:rFonts w:hint="eastAsia" w:ascii="宋体" w:hAnsi="宋体" w:eastAsia="宋体" w:cs="宋体"/>
          <w:color w:val="0000FF"/>
          <w:szCs w:val="24"/>
          <w:lang w:eastAsia="zh-CN"/>
        </w:rPr>
      </w:pPr>
      <w:r>
        <w:rPr>
          <w:rFonts w:hint="eastAsia" w:ascii="宋体" w:hAnsi="宋体" w:eastAsia="宋体" w:cs="宋体"/>
          <w:szCs w:val="24"/>
        </w:rPr>
        <w:t>备注：1、数量为暂定</w:t>
      </w:r>
      <w:r>
        <w:rPr>
          <w:rFonts w:hint="eastAsia" w:ascii="宋体" w:hAnsi="宋体" w:eastAsia="宋体" w:cs="宋体"/>
          <w:szCs w:val="24"/>
          <w:lang w:val="en-US" w:eastAsia="zh-CN"/>
        </w:rPr>
        <w:t>数量</w:t>
      </w:r>
      <w:r>
        <w:rPr>
          <w:rFonts w:hint="eastAsia" w:ascii="宋体" w:hAnsi="宋体" w:eastAsia="宋体" w:cs="宋体"/>
          <w:szCs w:val="24"/>
        </w:rPr>
        <w:t>，</w:t>
      </w:r>
      <w:r>
        <w:rPr>
          <w:rFonts w:hint="eastAsia" w:ascii="宋体" w:hAnsi="宋体" w:eastAsia="宋体" w:cs="宋体"/>
          <w:szCs w:val="24"/>
          <w:lang w:val="en-US" w:eastAsia="zh-CN"/>
        </w:rPr>
        <w:t>最终</w:t>
      </w:r>
      <w:r>
        <w:rPr>
          <w:rFonts w:hint="eastAsia" w:ascii="宋体" w:hAnsi="宋体" w:eastAsia="宋体" w:cs="宋体"/>
          <w:szCs w:val="24"/>
        </w:rPr>
        <w:t>以工程实际需用量为准；</w:t>
      </w:r>
      <w:r>
        <w:rPr>
          <w:rFonts w:hint="eastAsia" w:ascii="宋体" w:hAnsi="宋体" w:eastAsia="宋体" w:cs="宋体"/>
          <w:szCs w:val="24"/>
          <w:lang w:val="en-US" w:eastAsia="zh-CN"/>
        </w:rPr>
        <w:t>我方</w:t>
      </w:r>
      <w:r>
        <w:rPr>
          <w:rFonts w:hint="eastAsia" w:ascii="宋体" w:hAnsi="宋体" w:eastAsia="宋体" w:cs="宋体"/>
          <w:szCs w:val="24"/>
        </w:rPr>
        <w:t>承诺不因合同数量增减</w:t>
      </w:r>
      <w:r>
        <w:rPr>
          <w:rFonts w:hint="eastAsia" w:ascii="宋体" w:hAnsi="宋体" w:eastAsia="宋体" w:cs="宋体"/>
          <w:szCs w:val="24"/>
          <w:lang w:val="en-US" w:eastAsia="zh-CN"/>
        </w:rPr>
        <w:t>和规格变化</w:t>
      </w:r>
      <w:r>
        <w:rPr>
          <w:rFonts w:hint="eastAsia" w:ascii="宋体" w:hAnsi="宋体" w:eastAsia="宋体" w:cs="宋体"/>
          <w:szCs w:val="24"/>
        </w:rPr>
        <w:t>向</w:t>
      </w:r>
      <w:r>
        <w:rPr>
          <w:rFonts w:hint="eastAsia" w:ascii="宋体" w:hAnsi="宋体" w:eastAsia="宋体" w:cs="宋体"/>
          <w:szCs w:val="24"/>
          <w:lang w:val="en-US" w:eastAsia="zh-CN"/>
        </w:rPr>
        <w:t>贵</w:t>
      </w:r>
      <w:r>
        <w:rPr>
          <w:rFonts w:hint="eastAsia" w:ascii="宋体" w:hAnsi="宋体" w:eastAsia="宋体" w:cs="宋体"/>
          <w:szCs w:val="24"/>
        </w:rPr>
        <w:t>方提出任何索赔。土工管袋按照展开面积计算，即上表面+下表面=总面积</w:t>
      </w:r>
      <w:r>
        <w:rPr>
          <w:rFonts w:hint="eastAsia" w:ascii="宋体" w:hAnsi="宋体" w:eastAsia="宋体" w:cs="宋体"/>
          <w:szCs w:val="24"/>
          <w:lang w:eastAsia="zh-CN"/>
        </w:rPr>
        <w:t>。</w:t>
      </w:r>
    </w:p>
    <w:p>
      <w:pPr>
        <w:widowControl w:val="0"/>
        <w:adjustRightInd w:val="0"/>
        <w:snapToGrid w:val="0"/>
        <w:spacing w:line="336" w:lineRule="auto"/>
        <w:ind w:firstLine="480"/>
        <w:rPr>
          <w:color w:val="FF0000"/>
          <w:szCs w:val="21"/>
          <w:lang w:eastAsia="zh-Hans"/>
        </w:rPr>
      </w:pPr>
      <w:r>
        <w:rPr>
          <w:rFonts w:hint="eastAsia" w:ascii="宋体" w:hAnsi="宋体" w:eastAsia="宋体" w:cs="宋体"/>
          <w:szCs w:val="24"/>
          <w:lang w:val="en-US" w:eastAsia="zh-CN"/>
        </w:rPr>
        <w:t>2、</w:t>
      </w:r>
      <w:r>
        <w:rPr>
          <w:rFonts w:hint="eastAsia" w:ascii="宋体" w:hAnsi="宋体" w:cs="宋体"/>
          <w:szCs w:val="24"/>
        </w:rPr>
        <w:t>我方的投标价格为送货到贵公司工地指定地点并配合卸货后的价格，投标报价均包含（但不限于）：材料款、</w:t>
      </w:r>
      <w:r>
        <w:rPr>
          <w:rFonts w:hint="eastAsia" w:ascii="宋体" w:hAnsi="宋体" w:cs="宋体"/>
          <w:szCs w:val="24"/>
          <w:lang w:val="en-US" w:eastAsia="zh-CN"/>
        </w:rPr>
        <w:t>加工费、</w:t>
      </w:r>
      <w:r>
        <w:rPr>
          <w:rFonts w:hint="eastAsia" w:ascii="宋体" w:hAnsi="宋体" w:cs="宋体"/>
          <w:szCs w:val="24"/>
        </w:rPr>
        <w:t>上车费、运输及转驳费、停滞待卸货时间、利润、税费等一切费用，并包含货物装车（船）、运输及转驳、配合（指定）卸货等全过程中的安全、保险、措施等费用以及如发生安全事故导致的损失和赔偿费用，全额提供增值税专用发票（增值税税率为13%，税金由中标人承担，包含在</w:t>
      </w:r>
      <w:r>
        <w:rPr>
          <w:rFonts w:hint="eastAsia" w:ascii="宋体" w:hAnsi="宋体" w:cs="宋体"/>
          <w:szCs w:val="24"/>
          <w:lang w:val="en-US" w:eastAsia="zh-CN"/>
        </w:rPr>
        <w:t>投标</w:t>
      </w:r>
      <w:r>
        <w:rPr>
          <w:rFonts w:hint="eastAsia" w:ascii="宋体" w:hAnsi="宋体" w:cs="宋体"/>
          <w:szCs w:val="24"/>
        </w:rPr>
        <w:t>价格中），我方不以任何理由额外索取费用。</w:t>
      </w:r>
    </w:p>
    <w:p>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szCs w:val="24"/>
        </w:rPr>
      </w:pPr>
      <w:r>
        <w:rPr>
          <w:rFonts w:hint="eastAsia"/>
          <w:szCs w:val="24"/>
          <w:lang w:val="en-US" w:eastAsia="zh-CN"/>
        </w:rPr>
        <w:t>3</w:t>
      </w:r>
      <w:r>
        <w:rPr>
          <w:szCs w:val="24"/>
          <w:lang w:eastAsia="zh-Hans"/>
        </w:rPr>
        <w:t>、</w:t>
      </w:r>
      <w:r>
        <w:rPr>
          <w:rFonts w:hint="eastAsia"/>
          <w:szCs w:val="24"/>
        </w:rPr>
        <w:t>我方承诺：1）我方所</w:t>
      </w:r>
      <w:r>
        <w:rPr>
          <w:rFonts w:hint="eastAsia"/>
          <w:color w:val="000000"/>
          <w:szCs w:val="24"/>
        </w:rPr>
        <w:t>供应产品质量按国家相关标准和招标文件的要求执行，因我公司产品质量或其他原因</w:t>
      </w:r>
      <w:r>
        <w:rPr>
          <w:szCs w:val="24"/>
          <w:lang w:eastAsia="zh-Hans"/>
        </w:rPr>
        <w:t>造成</w:t>
      </w:r>
      <w:r>
        <w:rPr>
          <w:rFonts w:hint="eastAsia"/>
          <w:szCs w:val="24"/>
        </w:rPr>
        <w:t>贵公司</w:t>
      </w:r>
      <w:r>
        <w:rPr>
          <w:szCs w:val="24"/>
          <w:lang w:eastAsia="zh-Hans"/>
        </w:rPr>
        <w:t>相关损失的</w:t>
      </w:r>
      <w:r>
        <w:rPr>
          <w:rFonts w:hint="eastAsia"/>
          <w:szCs w:val="24"/>
          <w:lang w:eastAsia="zh-Hans"/>
        </w:rPr>
        <w:t>（包括但不限于</w:t>
      </w:r>
      <w:r>
        <w:rPr>
          <w:rFonts w:hint="eastAsia"/>
          <w:szCs w:val="24"/>
        </w:rPr>
        <w:t>人员和工程安全事故、</w:t>
      </w:r>
      <w:r>
        <w:rPr>
          <w:rFonts w:hint="eastAsia"/>
          <w:szCs w:val="24"/>
          <w:lang w:eastAsia="zh-Hans"/>
        </w:rPr>
        <w:t>工程产品报废、返工返修、工期延误等</w:t>
      </w:r>
      <w:r>
        <w:rPr>
          <w:rFonts w:hint="eastAsia"/>
          <w:szCs w:val="24"/>
        </w:rPr>
        <w:t>费用和</w:t>
      </w:r>
      <w:r>
        <w:rPr>
          <w:rFonts w:hint="eastAsia"/>
          <w:szCs w:val="24"/>
          <w:lang w:eastAsia="zh-Hans"/>
        </w:rPr>
        <w:t>损失）</w:t>
      </w:r>
      <w:r>
        <w:rPr>
          <w:szCs w:val="24"/>
          <w:lang w:eastAsia="zh-Hans"/>
        </w:rPr>
        <w:t>，</w:t>
      </w:r>
      <w:r>
        <w:rPr>
          <w:rFonts w:hint="eastAsia"/>
          <w:szCs w:val="24"/>
        </w:rPr>
        <w:t>我方自愿</w:t>
      </w:r>
      <w:r>
        <w:rPr>
          <w:szCs w:val="24"/>
          <w:lang w:eastAsia="zh-Hans"/>
        </w:rPr>
        <w:t>赔偿</w:t>
      </w:r>
      <w:r>
        <w:rPr>
          <w:rFonts w:hint="eastAsia"/>
          <w:szCs w:val="24"/>
        </w:rPr>
        <w:t>贵公司一切</w:t>
      </w:r>
      <w:r>
        <w:rPr>
          <w:szCs w:val="24"/>
          <w:lang w:eastAsia="zh-Hans"/>
        </w:rPr>
        <w:t>损失，并承担相关责任。</w:t>
      </w:r>
      <w:r>
        <w:rPr>
          <w:rFonts w:hint="eastAsia"/>
          <w:szCs w:val="24"/>
        </w:rPr>
        <w:t>2）中标后我方在合同</w:t>
      </w:r>
      <w:r>
        <w:rPr>
          <w:rFonts w:hint="eastAsia"/>
          <w:color w:val="000000"/>
          <w:szCs w:val="24"/>
        </w:rPr>
        <w:t>履约期间不调整以上产品的单价，不调整材差。</w:t>
      </w:r>
      <w:r>
        <w:rPr>
          <w:rFonts w:hint="eastAsia"/>
          <w:szCs w:val="24"/>
          <w:lang w:val="en-US" w:eastAsia="zh-CN"/>
        </w:rPr>
        <w:t>3</w:t>
      </w:r>
      <w:r>
        <w:rPr>
          <w:rFonts w:hint="eastAsia"/>
          <w:szCs w:val="24"/>
        </w:rPr>
        <w:t>）</w:t>
      </w:r>
      <w:r>
        <w:rPr>
          <w:rFonts w:hint="eastAsia" w:ascii="宋体" w:hAnsi="宋体" w:eastAsia="宋体" w:cs="宋体"/>
          <w:szCs w:val="24"/>
          <w:lang w:val="en-US" w:eastAsia="zh-CN"/>
        </w:rPr>
        <w:t>将严格按照项目部的要求制作土工管袋的预留袖口及四周拉环，且不收取任何费用。</w:t>
      </w:r>
    </w:p>
    <w:p>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szCs w:val="24"/>
        </w:rPr>
      </w:pPr>
      <w:r>
        <w:rPr>
          <w:rFonts w:hint="eastAsia"/>
          <w:szCs w:val="24"/>
          <w:lang w:val="en-US" w:eastAsia="zh-CN"/>
        </w:rPr>
        <w:t>4</w:t>
      </w:r>
      <w:r>
        <w:rPr>
          <w:szCs w:val="24"/>
        </w:rPr>
        <w:t>、</w:t>
      </w:r>
      <w:r>
        <w:rPr>
          <w:rFonts w:hint="eastAsia"/>
          <w:color w:val="000000" w:themeColor="text1"/>
          <w14:textFill>
            <w14:solidFill>
              <w14:schemeClr w14:val="tx1"/>
            </w14:solidFill>
          </w14:textFill>
        </w:rPr>
        <w:t>我方收到合同约定的定金</w:t>
      </w:r>
      <w:r>
        <w:rPr>
          <w:rFonts w:hint="eastAsia"/>
          <w:b/>
          <w:bCs/>
          <w:color w:val="FF0000"/>
          <w:u w:val="single"/>
        </w:rPr>
        <w:t>壹拾</w:t>
      </w:r>
      <w:r>
        <w:rPr>
          <w:rFonts w:hint="eastAsia"/>
          <w:b/>
          <w:bCs/>
          <w:color w:val="FF0000"/>
          <w:u w:val="single"/>
          <w:lang w:val="en-US" w:eastAsia="zh-CN"/>
        </w:rPr>
        <w:t>叁</w:t>
      </w:r>
      <w:r>
        <w:rPr>
          <w:rFonts w:hint="eastAsia"/>
          <w:color w:val="000000" w:themeColor="text1"/>
          <w14:textFill>
            <w14:solidFill>
              <w14:schemeClr w14:val="tx1"/>
            </w14:solidFill>
          </w14:textFill>
        </w:rPr>
        <w:t>万元后保证在</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日内送货到贵公司项目部。</w:t>
      </w:r>
      <w:r>
        <w:rPr>
          <w:rFonts w:hint="eastAsia"/>
          <w:szCs w:val="24"/>
        </w:rPr>
        <w:t>我方接受贵公司招标公告中列明的付款方式和付款条件，收款前我方提供加盖财务专用章的收款收据。</w:t>
      </w:r>
    </w:p>
    <w:p>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szCs w:val="24"/>
        </w:rPr>
      </w:pPr>
      <w:r>
        <w:rPr>
          <w:rFonts w:hint="eastAsia"/>
          <w:bCs/>
          <w:szCs w:val="24"/>
          <w:lang w:val="en-US" w:eastAsia="zh-CN"/>
        </w:rPr>
        <w:t>5</w:t>
      </w:r>
      <w:r>
        <w:rPr>
          <w:rFonts w:hint="eastAsia"/>
          <w:bCs/>
          <w:szCs w:val="24"/>
        </w:rPr>
        <w:t>、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pPr>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bCs/>
          <w:szCs w:val="24"/>
        </w:rPr>
      </w:pPr>
      <w:r>
        <w:rPr>
          <w:rFonts w:hint="eastAsia"/>
          <w:bCs/>
          <w:szCs w:val="24"/>
          <w:lang w:val="en-US" w:eastAsia="zh-CN"/>
        </w:rPr>
        <w:t>6</w:t>
      </w:r>
      <w:r>
        <w:rPr>
          <w:rFonts w:hint="eastAsia"/>
          <w:bCs/>
          <w:szCs w:val="24"/>
        </w:rPr>
        <w:t>、其他特别优惠或服务的内容（没有的可不填写，也可另附说明并加盖公章）：</w:t>
      </w:r>
    </w:p>
    <w:p>
      <w:pPr>
        <w:keepNext w:val="0"/>
        <w:keepLines w:val="0"/>
        <w:pageBreakBefore w:val="0"/>
        <w:widowControl w:val="0"/>
        <w:kinsoku/>
        <w:wordWrap/>
        <w:overflowPunct/>
        <w:topLinePunct w:val="0"/>
        <w:autoSpaceDE/>
        <w:autoSpaceDN/>
        <w:bidi w:val="0"/>
        <w:spacing w:line="312" w:lineRule="auto"/>
        <w:ind w:firstLine="480"/>
        <w:textAlignment w:val="auto"/>
      </w:pPr>
    </w:p>
    <w:p>
      <w:pPr>
        <w:keepNext w:val="0"/>
        <w:keepLines w:val="0"/>
        <w:pageBreakBefore w:val="0"/>
        <w:widowControl w:val="0"/>
        <w:kinsoku/>
        <w:wordWrap/>
        <w:overflowPunct/>
        <w:topLinePunct w:val="0"/>
        <w:autoSpaceDE/>
        <w:autoSpaceDN/>
        <w:bidi w:val="0"/>
        <w:spacing w:line="312" w:lineRule="auto"/>
        <w:ind w:firstLine="480"/>
        <w:textAlignment w:val="auto"/>
        <w:rPr>
          <w:szCs w:val="24"/>
        </w:rPr>
      </w:pPr>
    </w:p>
    <w:p>
      <w:pPr>
        <w:keepNext w:val="0"/>
        <w:keepLines w:val="0"/>
        <w:pageBreakBefore w:val="0"/>
        <w:widowControl w:val="0"/>
        <w:kinsoku/>
        <w:wordWrap/>
        <w:overflowPunct/>
        <w:topLinePunct w:val="0"/>
        <w:autoSpaceDE/>
        <w:autoSpaceDN/>
        <w:bidi w:val="0"/>
        <w:adjustRightInd w:val="0"/>
        <w:snapToGrid w:val="0"/>
        <w:spacing w:line="312" w:lineRule="auto"/>
        <w:ind w:firstLine="4800" w:firstLineChars="2000"/>
        <w:textAlignment w:val="auto"/>
        <w:rPr>
          <w:szCs w:val="24"/>
        </w:rPr>
      </w:pPr>
      <w:r>
        <w:rPr>
          <w:szCs w:val="24"/>
        </w:rPr>
        <w:t>投标人：（盖章）</w:t>
      </w:r>
    </w:p>
    <w:p>
      <w:pPr>
        <w:keepNext w:val="0"/>
        <w:keepLines w:val="0"/>
        <w:pageBreakBefore w:val="0"/>
        <w:widowControl w:val="0"/>
        <w:kinsoku/>
        <w:wordWrap/>
        <w:overflowPunct/>
        <w:topLinePunct w:val="0"/>
        <w:autoSpaceDE/>
        <w:autoSpaceDN/>
        <w:bidi w:val="0"/>
        <w:adjustRightInd w:val="0"/>
        <w:snapToGrid w:val="0"/>
        <w:spacing w:line="312" w:lineRule="auto"/>
        <w:ind w:firstLine="4800" w:firstLineChars="2000"/>
        <w:textAlignment w:val="auto"/>
        <w:rPr>
          <w:sz w:val="18"/>
          <w:szCs w:val="18"/>
        </w:rPr>
      </w:pPr>
      <w:r>
        <w:rPr>
          <w:szCs w:val="24"/>
        </w:rPr>
        <w:t>日</w:t>
      </w:r>
      <w:r>
        <w:rPr>
          <w:rFonts w:hint="eastAsia"/>
          <w:szCs w:val="24"/>
        </w:rPr>
        <w:t xml:space="preserve"> </w:t>
      </w:r>
      <w:r>
        <w:rPr>
          <w:szCs w:val="24"/>
        </w:rPr>
        <w:t xml:space="preserve"> 期：</w:t>
      </w:r>
      <w:r>
        <w:rPr>
          <w:rFonts w:hint="eastAsia"/>
          <w:szCs w:val="24"/>
        </w:rPr>
        <w:t xml:space="preserve"> </w:t>
      </w:r>
      <w:r>
        <w:rPr>
          <w:szCs w:val="24"/>
        </w:rPr>
        <w:t xml:space="preserve"> </w:t>
      </w:r>
      <w:r>
        <w:rPr>
          <w:rFonts w:hint="eastAsia"/>
          <w:szCs w:val="24"/>
        </w:rPr>
        <w:t xml:space="preserve"> </w:t>
      </w:r>
      <w:r>
        <w:rPr>
          <w:szCs w:val="24"/>
        </w:rPr>
        <w:t xml:space="preserve"> 年</w:t>
      </w:r>
      <w:r>
        <w:rPr>
          <w:rFonts w:hint="eastAsia"/>
          <w:szCs w:val="24"/>
        </w:rPr>
        <w:t xml:space="preserve"> </w:t>
      </w:r>
      <w:r>
        <w:rPr>
          <w:szCs w:val="24"/>
        </w:rPr>
        <w:t xml:space="preserve">  月</w:t>
      </w:r>
      <w:r>
        <w:rPr>
          <w:rFonts w:hint="eastAsia"/>
          <w:szCs w:val="24"/>
        </w:rPr>
        <w:t xml:space="preserve"> </w:t>
      </w:r>
      <w:r>
        <w:rPr>
          <w:szCs w:val="24"/>
        </w:rPr>
        <w:t xml:space="preserve">  </w:t>
      </w:r>
      <w:r>
        <w:rPr>
          <w:rFonts w:hint="eastAsia"/>
          <w:szCs w:val="24"/>
        </w:rPr>
        <w:t>日</w:t>
      </w:r>
      <w:r>
        <w:rPr>
          <w:sz w:val="18"/>
          <w:szCs w:val="18"/>
        </w:rPr>
        <w:br w:type="page"/>
      </w:r>
    </w:p>
    <w:p>
      <w:pPr>
        <w:widowControl w:val="0"/>
        <w:adjustRightInd w:val="0"/>
        <w:snapToGrid w:val="0"/>
        <w:spacing w:line="276" w:lineRule="auto"/>
        <w:ind w:firstLine="361"/>
        <w:rPr>
          <w:b/>
          <w:sz w:val="18"/>
          <w:szCs w:val="18"/>
        </w:rPr>
      </w:pPr>
      <w:r>
        <w:rPr>
          <w:b/>
          <w:sz w:val="18"/>
          <w:szCs w:val="18"/>
        </w:rPr>
        <w:t>附件4：法定代表人资格证明书</w:t>
      </w:r>
    </w:p>
    <w:p>
      <w:pPr>
        <w:widowControl w:val="0"/>
        <w:adjustRightInd w:val="0"/>
        <w:snapToGrid w:val="0"/>
        <w:spacing w:line="276" w:lineRule="auto"/>
        <w:ind w:firstLine="360"/>
        <w:rPr>
          <w:sz w:val="18"/>
          <w:szCs w:val="18"/>
        </w:rPr>
      </w:pPr>
    </w:p>
    <w:p>
      <w:pPr>
        <w:widowControl w:val="0"/>
        <w:adjustRightInd w:val="0"/>
        <w:snapToGrid w:val="0"/>
        <w:ind w:firstLine="643"/>
        <w:jc w:val="center"/>
        <w:rPr>
          <w:b/>
          <w:bCs/>
          <w:sz w:val="32"/>
          <w:szCs w:val="32"/>
        </w:rPr>
      </w:pPr>
      <w:r>
        <w:rPr>
          <w:b/>
          <w:bCs/>
          <w:sz w:val="32"/>
          <w:szCs w:val="32"/>
        </w:rPr>
        <w:t>法定代表人资格证明书</w:t>
      </w:r>
    </w:p>
    <w:p>
      <w:pPr>
        <w:pStyle w:val="7"/>
        <w:adjustRightInd w:val="0"/>
        <w:snapToGrid w:val="0"/>
        <w:ind w:firstLine="360" w:firstLineChars="200"/>
        <w:rPr>
          <w:rFonts w:ascii="Times New Roman" w:hAnsi="Times New Roman"/>
          <w:sz w:val="18"/>
          <w:szCs w:val="18"/>
        </w:rPr>
      </w:pPr>
    </w:p>
    <w:p>
      <w:pPr>
        <w:pStyle w:val="7"/>
        <w:adjustRightInd w:val="0"/>
        <w:snapToGrid w:val="0"/>
        <w:spacing w:line="360" w:lineRule="auto"/>
        <w:rPr>
          <w:rFonts w:ascii="Times New Roman" w:hAnsi="Times New Roman"/>
          <w:b/>
          <w:bCs/>
          <w:sz w:val="28"/>
          <w:szCs w:val="28"/>
        </w:rPr>
      </w:pPr>
    </w:p>
    <w:p>
      <w:pPr>
        <w:pStyle w:val="7"/>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pPr>
        <w:pStyle w:val="7"/>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pPr>
        <w:pStyle w:val="7"/>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pPr>
        <w:pStyle w:val="7"/>
        <w:adjustRightInd w:val="0"/>
        <w:snapToGrid w:val="0"/>
        <w:ind w:firstLine="560" w:firstLineChars="200"/>
        <w:rPr>
          <w:rFonts w:ascii="Times New Roman" w:hAnsi="Times New Roman"/>
          <w:sz w:val="28"/>
          <w:szCs w:val="28"/>
        </w:rPr>
      </w:pPr>
    </w:p>
    <w:p>
      <w:pPr>
        <w:pStyle w:val="7"/>
        <w:adjustRightInd w:val="0"/>
        <w:snapToGrid w:val="0"/>
        <w:ind w:firstLine="560" w:firstLineChars="200"/>
        <w:rPr>
          <w:rFonts w:ascii="Times New Roman" w:hAnsi="Times New Roman"/>
          <w:sz w:val="28"/>
          <w:szCs w:val="28"/>
        </w:rPr>
      </w:pPr>
    </w:p>
    <w:p>
      <w:pPr>
        <w:pStyle w:val="7"/>
        <w:adjustRightInd w:val="0"/>
        <w:snapToGrid w:val="0"/>
        <w:ind w:firstLine="560" w:firstLineChars="200"/>
        <w:rPr>
          <w:rFonts w:ascii="Times New Roman" w:hAnsi="Times New Roman"/>
          <w:sz w:val="28"/>
          <w:szCs w:val="28"/>
        </w:rPr>
      </w:pPr>
    </w:p>
    <w:p>
      <w:pPr>
        <w:pStyle w:val="7"/>
        <w:adjustRightInd w:val="0"/>
        <w:snapToGrid w:val="0"/>
        <w:ind w:firstLine="560" w:firstLineChars="200"/>
        <w:rPr>
          <w:rFonts w:ascii="Times New Roman" w:hAnsi="Times New Roman"/>
          <w:sz w:val="28"/>
          <w:szCs w:val="28"/>
        </w:rPr>
      </w:pPr>
    </w:p>
    <w:p>
      <w:pPr>
        <w:pStyle w:val="7"/>
        <w:adjustRightInd w:val="0"/>
        <w:snapToGrid w:val="0"/>
        <w:spacing w:line="480" w:lineRule="auto"/>
        <w:ind w:left="5040" w:leftChars="2100"/>
        <w:rPr>
          <w:rFonts w:ascii="Times New Roman" w:hAnsi="Times New Roman"/>
          <w:sz w:val="28"/>
          <w:szCs w:val="28"/>
        </w:rPr>
      </w:pPr>
      <w:r>
        <w:rPr>
          <w:rFonts w:ascii="Times New Roman" w:hAnsi="Times New Roman"/>
          <w:sz w:val="28"/>
          <w:szCs w:val="28"/>
        </w:rPr>
        <w:t>投标单位：(盖章)</w:t>
      </w:r>
    </w:p>
    <w:p>
      <w:pPr>
        <w:pStyle w:val="7"/>
        <w:adjustRightInd w:val="0"/>
        <w:snapToGrid w:val="0"/>
        <w:spacing w:line="480" w:lineRule="auto"/>
        <w:ind w:left="5040" w:leftChars="2100"/>
        <w:rPr>
          <w:rFonts w:ascii="Times New Roman" w:hAnsi="Times New Roman"/>
          <w:sz w:val="28"/>
          <w:szCs w:val="28"/>
        </w:rPr>
      </w:pPr>
      <w:r>
        <w:rPr>
          <w:rFonts w:ascii="Times New Roman" w:hAnsi="Times New Roman"/>
          <w:sz w:val="28"/>
          <w:szCs w:val="28"/>
        </w:rPr>
        <w:t>投标单位法定代表人签名：</w:t>
      </w:r>
    </w:p>
    <w:p>
      <w:pPr>
        <w:pStyle w:val="7"/>
        <w:adjustRightInd w:val="0"/>
        <w:snapToGrid w:val="0"/>
        <w:spacing w:line="480" w:lineRule="auto"/>
        <w:ind w:left="504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pPr>
        <w:widowControl w:val="0"/>
        <w:adjustRightInd w:val="0"/>
        <w:snapToGrid w:val="0"/>
        <w:ind w:firstLine="560"/>
        <w:rPr>
          <w:sz w:val="28"/>
          <w:szCs w:val="28"/>
        </w:rPr>
      </w:pPr>
      <w:r>
        <w:rPr>
          <w:sz w:val="28"/>
          <w:szCs w:val="28"/>
        </w:rPr>
        <w:t>附：法定代表人身份证复印件</w:t>
      </w:r>
    </w:p>
    <w:p>
      <w:pPr>
        <w:pStyle w:val="7"/>
        <w:rPr>
          <w:rFonts w:ascii="Times New Roman" w:hAnsi="Times New Roman"/>
          <w:sz w:val="24"/>
          <w:szCs w:val="24"/>
        </w:rPr>
      </w:pPr>
    </w:p>
    <w:p>
      <w:pPr>
        <w:pStyle w:val="7"/>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pPr>
        <w:widowControl w:val="0"/>
        <w:adjustRightInd w:val="0"/>
        <w:snapToGrid w:val="0"/>
        <w:ind w:firstLine="643"/>
        <w:jc w:val="center"/>
        <w:rPr>
          <w:b/>
          <w:bCs/>
          <w:sz w:val="32"/>
          <w:szCs w:val="32"/>
        </w:rPr>
      </w:pPr>
      <w:r>
        <w:rPr>
          <w:b/>
          <w:bCs/>
          <w:sz w:val="32"/>
          <w:szCs w:val="32"/>
        </w:rPr>
        <w:t>授权委托书</w:t>
      </w:r>
    </w:p>
    <w:p>
      <w:pPr>
        <w:widowControl w:val="0"/>
        <w:adjustRightInd w:val="0"/>
        <w:snapToGrid w:val="0"/>
        <w:spacing w:line="360" w:lineRule="auto"/>
        <w:ind w:firstLine="117" w:firstLineChars="49"/>
        <w:rPr>
          <w:b/>
          <w:bCs/>
          <w:szCs w:val="24"/>
          <w:u w:val="single"/>
        </w:rPr>
      </w:pPr>
    </w:p>
    <w:p>
      <w:pPr>
        <w:widowControl w:val="0"/>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widowControl w:val="0"/>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eastAsia="宋体" w:cs="宋体"/>
          <w:b/>
          <w:bCs/>
          <w:color w:val="auto"/>
          <w:sz w:val="24"/>
          <w:highlight w:val="none"/>
          <w:u w:val="single"/>
          <w:lang w:eastAsia="zh-CN"/>
        </w:rPr>
        <w:t>蠡湖水环境深度治理生态保护与修复工程（工程先导段）“EPC+O”工程总承包</w:t>
      </w:r>
      <w:r>
        <w:rPr>
          <w:rFonts w:hint="eastAsia"/>
          <w:b/>
          <w:bCs/>
          <w:u w:val="single"/>
          <w:lang w:eastAsia="zh-CN"/>
        </w:rPr>
        <w:t>土工管袋</w:t>
      </w:r>
      <w:r>
        <w:rPr>
          <w:b/>
          <w:bCs/>
          <w:szCs w:val="24"/>
          <w:u w:val="single"/>
        </w:rPr>
        <w:t>采购</w:t>
      </w:r>
      <w:r>
        <w:rPr>
          <w:szCs w:val="24"/>
        </w:rPr>
        <w:t>投标文件和处理投标过程中的事宜。</w:t>
      </w:r>
    </w:p>
    <w:p>
      <w:pPr>
        <w:widowControl w:val="0"/>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widowControl w:val="0"/>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7"/>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pPr>
        <w:pStyle w:val="7"/>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pPr>
        <w:pStyle w:val="2"/>
        <w:widowControl w:val="0"/>
        <w:ind w:firstLine="480"/>
      </w:pPr>
    </w:p>
    <w:p>
      <w:pPr>
        <w:widowControl w:val="0"/>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widowControl w:val="0"/>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widowControl w:val="0"/>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2"/>
        <w:widowControl w:val="0"/>
        <w:ind w:firstLine="480"/>
      </w:pPr>
    </w:p>
    <w:p>
      <w:pPr>
        <w:widowControl w:val="0"/>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widowControl w:val="0"/>
        <w:adjustRightInd w:val="0"/>
        <w:snapToGrid w:val="0"/>
        <w:spacing w:line="360" w:lineRule="auto"/>
        <w:ind w:firstLine="480"/>
        <w:rPr>
          <w:szCs w:val="24"/>
        </w:rPr>
      </w:pPr>
      <w:r>
        <w:rPr>
          <w:szCs w:val="24"/>
        </w:rPr>
        <w:t>附：委托代理人身份证复印件</w:t>
      </w:r>
    </w:p>
    <w:p>
      <w:pPr>
        <w:widowControl w:val="0"/>
        <w:adjustRightInd w:val="0"/>
        <w:snapToGrid w:val="0"/>
        <w:ind w:firstLine="360"/>
        <w:rPr>
          <w:sz w:val="18"/>
          <w:szCs w:val="18"/>
        </w:rPr>
      </w:pPr>
    </w:p>
    <w:p>
      <w:pPr>
        <w:pStyle w:val="2"/>
        <w:widowControl w:val="0"/>
        <w:ind w:firstLine="360"/>
        <w:rPr>
          <w:rFonts w:ascii="Times New Roman" w:hAnsi="Times New Roman"/>
          <w:sz w:val="18"/>
          <w:szCs w:val="18"/>
        </w:rPr>
      </w:pPr>
    </w:p>
    <w:p>
      <w:pPr>
        <w:widowControl w:val="0"/>
        <w:ind w:firstLine="360"/>
        <w:rPr>
          <w:sz w:val="18"/>
          <w:szCs w:val="18"/>
        </w:rPr>
      </w:pPr>
    </w:p>
    <w:p>
      <w:pPr>
        <w:pStyle w:val="2"/>
        <w:widowControl w:val="0"/>
        <w:ind w:firstLine="360"/>
        <w:rPr>
          <w:rFonts w:ascii="Times New Roman" w:hAnsi="Times New Roman"/>
          <w:sz w:val="18"/>
          <w:szCs w:val="18"/>
        </w:rPr>
      </w:pPr>
    </w:p>
    <w:p>
      <w:pPr>
        <w:widowControl w:val="0"/>
        <w:ind w:firstLine="360"/>
        <w:rPr>
          <w:sz w:val="18"/>
          <w:szCs w:val="18"/>
        </w:rPr>
      </w:pPr>
    </w:p>
    <w:p>
      <w:pPr>
        <w:pStyle w:val="2"/>
        <w:widowControl w:val="0"/>
        <w:ind w:firstLine="480"/>
      </w:pPr>
    </w:p>
    <w:p>
      <w:pPr>
        <w:widowControl w:val="0"/>
        <w:ind w:firstLine="361"/>
        <w:rPr>
          <w:b/>
          <w:sz w:val="18"/>
          <w:szCs w:val="18"/>
        </w:rPr>
      </w:pPr>
      <w:r>
        <w:rPr>
          <w:b/>
          <w:sz w:val="18"/>
          <w:szCs w:val="18"/>
        </w:rPr>
        <w:br w:type="page"/>
      </w:r>
    </w:p>
    <w:p>
      <w:pPr>
        <w:widowControl w:val="0"/>
        <w:ind w:firstLine="361"/>
        <w:rPr>
          <w:b/>
          <w:sz w:val="18"/>
          <w:szCs w:val="18"/>
        </w:rPr>
      </w:pPr>
      <w:r>
        <w:rPr>
          <w:b/>
          <w:sz w:val="18"/>
          <w:szCs w:val="18"/>
        </w:rPr>
        <w:t>附件6、投标单位营业执照</w:t>
      </w:r>
      <w:r>
        <w:rPr>
          <w:rFonts w:hint="eastAsia"/>
          <w:b/>
          <w:sz w:val="18"/>
          <w:szCs w:val="18"/>
          <w:lang w:eastAsia="zh-CN"/>
        </w:rPr>
        <w:t>、</w:t>
      </w:r>
      <w:r>
        <w:rPr>
          <w:b/>
          <w:sz w:val="18"/>
          <w:szCs w:val="18"/>
        </w:rPr>
        <w:t>资信</w:t>
      </w:r>
      <w:r>
        <w:rPr>
          <w:rFonts w:hint="eastAsia"/>
          <w:b/>
          <w:sz w:val="18"/>
          <w:szCs w:val="18"/>
        </w:rPr>
        <w:t>、资质</w:t>
      </w:r>
      <w:r>
        <w:rPr>
          <w:b/>
          <w:sz w:val="18"/>
          <w:szCs w:val="18"/>
        </w:rPr>
        <w:t>证明资料</w:t>
      </w:r>
    </w:p>
    <w:p>
      <w:pPr>
        <w:widowControl w:val="0"/>
        <w:ind w:firstLine="361"/>
        <w:rPr>
          <w:b/>
          <w:sz w:val="18"/>
          <w:szCs w:val="18"/>
        </w:rPr>
      </w:pPr>
    </w:p>
    <w:p>
      <w:pPr>
        <w:widowControl w:val="0"/>
        <w:ind w:firstLine="361"/>
        <w:rPr>
          <w:b/>
          <w:sz w:val="18"/>
          <w:szCs w:val="18"/>
        </w:rPr>
      </w:pPr>
    </w:p>
    <w:p>
      <w:pPr>
        <w:widowControl w:val="0"/>
        <w:ind w:firstLine="361"/>
        <w:rPr>
          <w:b/>
          <w:sz w:val="18"/>
          <w:szCs w:val="18"/>
        </w:rPr>
      </w:pPr>
      <w:r>
        <w:rPr>
          <w:b/>
          <w:sz w:val="18"/>
          <w:szCs w:val="18"/>
        </w:rPr>
        <w:t>附件7、</w:t>
      </w:r>
      <w:r>
        <w:rPr>
          <w:rFonts w:hint="eastAsia"/>
          <w:b/>
          <w:sz w:val="18"/>
          <w:szCs w:val="18"/>
        </w:rPr>
        <w:t>近1年内供货能力、经历证明资料（包括但不限于提供1</w:t>
      </w:r>
      <w:r>
        <w:rPr>
          <w:rFonts w:hint="eastAsia" w:ascii="宋体" w:hAnsi="宋体" w:cs="宋体"/>
          <w:b/>
          <w:sz w:val="18"/>
          <w:szCs w:val="18"/>
        </w:rPr>
        <w:t>～</w:t>
      </w:r>
      <w:r>
        <w:rPr>
          <w:rFonts w:hint="eastAsia"/>
          <w:b/>
          <w:sz w:val="18"/>
          <w:szCs w:val="18"/>
        </w:rPr>
        <w:t>3份供货合同及其对应的发票复印件）</w:t>
      </w:r>
    </w:p>
    <w:p>
      <w:pPr>
        <w:widowControl w:val="0"/>
        <w:ind w:firstLine="361"/>
        <w:rPr>
          <w:b/>
          <w:sz w:val="18"/>
          <w:szCs w:val="18"/>
        </w:rPr>
      </w:pPr>
    </w:p>
    <w:p>
      <w:pPr>
        <w:widowControl w:val="0"/>
        <w:ind w:firstLine="361"/>
        <w:rPr>
          <w:b/>
          <w:sz w:val="18"/>
          <w:szCs w:val="18"/>
        </w:rPr>
      </w:pPr>
    </w:p>
    <w:p>
      <w:pPr>
        <w:widowControl w:val="0"/>
        <w:ind w:firstLine="361"/>
        <w:rPr>
          <w:b/>
          <w:sz w:val="18"/>
          <w:szCs w:val="18"/>
        </w:rPr>
      </w:pPr>
      <w:r>
        <w:rPr>
          <w:b/>
          <w:sz w:val="18"/>
          <w:szCs w:val="18"/>
        </w:rPr>
        <w:t>附件</w:t>
      </w:r>
      <w:r>
        <w:rPr>
          <w:rFonts w:hint="eastAsia"/>
          <w:b/>
          <w:sz w:val="18"/>
          <w:szCs w:val="18"/>
        </w:rPr>
        <w:t>8</w:t>
      </w:r>
      <w:r>
        <w:rPr>
          <w:b/>
          <w:sz w:val="18"/>
          <w:szCs w:val="18"/>
        </w:rPr>
        <w:t>、</w:t>
      </w:r>
      <w:r>
        <w:rPr>
          <w:rFonts w:hint="eastAsia"/>
          <w:b/>
          <w:sz w:val="18"/>
          <w:szCs w:val="18"/>
        </w:rPr>
        <w:t>厂家</w:t>
      </w:r>
      <w:r>
        <w:rPr>
          <w:b/>
          <w:sz w:val="18"/>
          <w:szCs w:val="18"/>
        </w:rPr>
        <w:t>营业执照</w:t>
      </w:r>
      <w:r>
        <w:rPr>
          <w:rFonts w:hint="eastAsia"/>
          <w:b/>
          <w:sz w:val="18"/>
          <w:szCs w:val="18"/>
        </w:rPr>
        <w:t>及最近一期的产品质量检测报告等相关资料</w:t>
      </w:r>
    </w:p>
    <w:p>
      <w:pPr>
        <w:widowControl w:val="0"/>
        <w:ind w:firstLine="361"/>
        <w:rPr>
          <w:b/>
          <w:sz w:val="18"/>
          <w:szCs w:val="18"/>
        </w:rPr>
      </w:pPr>
    </w:p>
    <w:p>
      <w:pPr>
        <w:widowControl w:val="0"/>
        <w:ind w:firstLine="361"/>
        <w:rPr>
          <w:b/>
          <w:sz w:val="18"/>
          <w:szCs w:val="18"/>
        </w:rPr>
      </w:pPr>
    </w:p>
    <w:p>
      <w:pPr>
        <w:widowControl w:val="0"/>
        <w:ind w:firstLine="361"/>
        <w:rPr>
          <w:b/>
          <w:sz w:val="18"/>
          <w:szCs w:val="18"/>
        </w:rPr>
      </w:pPr>
      <w:r>
        <w:rPr>
          <w:b/>
          <w:sz w:val="18"/>
          <w:szCs w:val="18"/>
        </w:rPr>
        <w:t>附件</w:t>
      </w:r>
      <w:r>
        <w:rPr>
          <w:rFonts w:hint="eastAsia"/>
          <w:b/>
          <w:sz w:val="18"/>
          <w:szCs w:val="18"/>
        </w:rPr>
        <w:t>9</w:t>
      </w:r>
      <w:r>
        <w:rPr>
          <w:b/>
          <w:sz w:val="18"/>
          <w:szCs w:val="18"/>
        </w:rPr>
        <w:t>、投标保证金（汇款凭证）</w:t>
      </w:r>
    </w:p>
    <w:p>
      <w:pPr>
        <w:widowControl w:val="0"/>
        <w:ind w:firstLine="360"/>
        <w:rPr>
          <w:sz w:val="18"/>
          <w:szCs w:val="18"/>
        </w:rPr>
      </w:pPr>
    </w:p>
    <w:p>
      <w:pPr>
        <w:ind w:firstLine="422"/>
        <w:rPr>
          <w:b/>
          <w:sz w:val="21"/>
          <w:szCs w:val="21"/>
        </w:rPr>
      </w:pPr>
      <w:r>
        <w:rPr>
          <w:b/>
          <w:sz w:val="21"/>
          <w:szCs w:val="21"/>
        </w:rPr>
        <w:br w:type="page"/>
      </w:r>
    </w:p>
    <w:p>
      <w:pPr>
        <w:widowControl w:val="0"/>
        <w:adjustRightInd w:val="0"/>
        <w:snapToGrid w:val="0"/>
        <w:spacing w:line="360" w:lineRule="auto"/>
        <w:ind w:firstLine="0" w:firstLineChars="0"/>
        <w:rPr>
          <w:b/>
          <w:color w:val="000000"/>
          <w:sz w:val="52"/>
          <w:szCs w:val="52"/>
        </w:rPr>
      </w:pPr>
      <w:r>
        <w:rPr>
          <w:b/>
          <w:sz w:val="21"/>
          <w:szCs w:val="21"/>
        </w:rPr>
        <w:t>第</w:t>
      </w:r>
      <w:r>
        <w:rPr>
          <w:rFonts w:hint="eastAsia"/>
          <w:b/>
          <w:sz w:val="21"/>
          <w:szCs w:val="21"/>
        </w:rPr>
        <w:t>三</w:t>
      </w:r>
      <w:r>
        <w:rPr>
          <w:b/>
          <w:sz w:val="21"/>
          <w:szCs w:val="21"/>
        </w:rPr>
        <w:t>章</w:t>
      </w:r>
      <w:r>
        <w:rPr>
          <w:rFonts w:hint="eastAsia"/>
          <w:b/>
          <w:sz w:val="21"/>
          <w:szCs w:val="21"/>
        </w:rPr>
        <w:t xml:space="preserve"> 买卖</w:t>
      </w:r>
      <w:r>
        <w:rPr>
          <w:b/>
          <w:sz w:val="21"/>
          <w:szCs w:val="21"/>
        </w:rPr>
        <w:t>合同</w:t>
      </w:r>
    </w:p>
    <w:p>
      <w:pPr>
        <w:widowControl w:val="0"/>
        <w:ind w:firstLine="0" w:firstLineChars="0"/>
        <w:jc w:val="center"/>
        <w:rPr>
          <w:b/>
          <w:color w:val="000000"/>
          <w:sz w:val="44"/>
          <w:szCs w:val="44"/>
        </w:rPr>
      </w:pPr>
      <w:r>
        <w:rPr>
          <w:rFonts w:hint="eastAsia"/>
          <w:b/>
          <w:color w:val="000000"/>
          <w:sz w:val="44"/>
          <w:szCs w:val="44"/>
          <w:lang w:eastAsia="zh-CN"/>
        </w:rPr>
        <w:t>土工管袋</w:t>
      </w:r>
      <w:r>
        <w:rPr>
          <w:rFonts w:hint="eastAsia"/>
          <w:b/>
          <w:color w:val="000000"/>
          <w:sz w:val="44"/>
          <w:szCs w:val="44"/>
        </w:rPr>
        <w:t>买卖合同</w:t>
      </w:r>
    </w:p>
    <w:p>
      <w:pPr>
        <w:widowControl w:val="0"/>
        <w:ind w:firstLine="0" w:firstLineChars="0"/>
        <w:jc w:val="center"/>
        <w:rPr>
          <w:b/>
          <w:color w:val="000000"/>
          <w:sz w:val="32"/>
          <w:szCs w:val="32"/>
        </w:rPr>
      </w:pPr>
      <w:r>
        <w:rPr>
          <w:rFonts w:hint="eastAsia"/>
          <w:bCs/>
          <w:color w:val="000000"/>
          <w:szCs w:val="21"/>
        </w:rPr>
        <w:t>合同编号</w:t>
      </w:r>
      <w:r>
        <w:rPr>
          <w:rFonts w:hint="eastAsia"/>
          <w:b/>
          <w:bCs/>
          <w:color w:val="000000"/>
          <w:szCs w:val="32"/>
        </w:rPr>
        <w:t>：</w:t>
      </w:r>
    </w:p>
    <w:p>
      <w:pPr>
        <w:widowControl w:val="0"/>
        <w:spacing w:line="360" w:lineRule="auto"/>
        <w:ind w:firstLine="480"/>
        <w:rPr>
          <w:color w:val="000000"/>
          <w:szCs w:val="21"/>
        </w:rPr>
      </w:pPr>
    </w:p>
    <w:p>
      <w:pPr>
        <w:widowControl w:val="0"/>
        <w:spacing w:line="360" w:lineRule="auto"/>
        <w:ind w:firstLine="480"/>
        <w:rPr>
          <w:color w:val="000000"/>
          <w:szCs w:val="21"/>
        </w:rPr>
      </w:pPr>
      <w:r>
        <w:rPr>
          <w:rFonts w:hint="eastAsia"/>
          <w:color w:val="000000"/>
          <w:szCs w:val="21"/>
        </w:rPr>
        <w:t>买</w:t>
      </w:r>
      <w:r>
        <w:rPr>
          <w:color w:val="000000"/>
          <w:szCs w:val="21"/>
        </w:rPr>
        <w:t xml:space="preserve">  </w:t>
      </w:r>
      <w:r>
        <w:rPr>
          <w:rFonts w:hint="eastAsia"/>
          <w:color w:val="000000"/>
          <w:szCs w:val="21"/>
        </w:rPr>
        <w:t>方：</w:t>
      </w:r>
      <w:r>
        <w:rPr>
          <w:color w:val="000000"/>
          <w:szCs w:val="21"/>
        </w:rPr>
        <w:t xml:space="preserve"> </w:t>
      </w:r>
      <w:r>
        <w:rPr>
          <w:rFonts w:hint="eastAsia"/>
          <w:color w:val="000000"/>
          <w:szCs w:val="21"/>
        </w:rPr>
        <w:t>江苏省水利建设工程有限公司</w:t>
      </w:r>
      <w:r>
        <w:rPr>
          <w:color w:val="000000"/>
          <w:szCs w:val="21"/>
        </w:rPr>
        <w:t xml:space="preserve">             </w:t>
      </w:r>
      <w:r>
        <w:rPr>
          <w:rFonts w:hint="eastAsia"/>
          <w:color w:val="000000"/>
          <w:szCs w:val="21"/>
        </w:rPr>
        <w:t xml:space="preserve">             （以下简称甲方）</w:t>
      </w:r>
    </w:p>
    <w:p>
      <w:pPr>
        <w:widowControl w:val="0"/>
        <w:spacing w:line="360" w:lineRule="auto"/>
        <w:ind w:firstLine="480"/>
        <w:rPr>
          <w:color w:val="000000"/>
        </w:rPr>
      </w:pPr>
      <w:r>
        <w:rPr>
          <w:rFonts w:hint="eastAsia"/>
          <w:color w:val="000000"/>
          <w:szCs w:val="21"/>
        </w:rPr>
        <w:t>卖</w:t>
      </w:r>
      <w:r>
        <w:rPr>
          <w:color w:val="000000"/>
          <w:szCs w:val="21"/>
        </w:rPr>
        <w:t xml:space="preserve">  </w:t>
      </w:r>
      <w:r>
        <w:rPr>
          <w:rFonts w:hint="eastAsia"/>
          <w:color w:val="000000"/>
          <w:szCs w:val="21"/>
        </w:rPr>
        <w:t>方：</w:t>
      </w:r>
      <w:r>
        <w:rPr>
          <w:rFonts w:hint="eastAsia"/>
          <w:b/>
          <w:color w:val="000000"/>
          <w:szCs w:val="21"/>
        </w:rPr>
        <w:t xml:space="preserve">（注意：应填写对方营业执照上注册的全称）             </w:t>
      </w:r>
      <w:r>
        <w:rPr>
          <w:rFonts w:hint="eastAsia"/>
          <w:color w:val="000000"/>
          <w:szCs w:val="21"/>
        </w:rPr>
        <w:t xml:space="preserve"> </w:t>
      </w:r>
      <w:r>
        <w:rPr>
          <w:rFonts w:hint="eastAsia"/>
          <w:color w:val="000000"/>
        </w:rPr>
        <w:t>（以下简称乙方）</w:t>
      </w:r>
    </w:p>
    <w:p>
      <w:pPr>
        <w:widowControl w:val="0"/>
        <w:spacing w:line="360" w:lineRule="auto"/>
        <w:ind w:firstLine="480"/>
        <w:rPr>
          <w:color w:val="000000"/>
          <w:szCs w:val="21"/>
        </w:rPr>
      </w:pPr>
      <w:r>
        <w:rPr>
          <w:rFonts w:hint="eastAsia"/>
          <w:color w:val="000000"/>
          <w:szCs w:val="21"/>
        </w:rPr>
        <w:t>甲乙双方在平等、自愿、公平和诚实信用的基础上，根据《中华人民共和国民法典》及有关法律法规，就甲方向乙方采购</w:t>
      </w:r>
      <w:r>
        <w:rPr>
          <w:rFonts w:hint="eastAsia"/>
          <w:color w:val="000000"/>
          <w:szCs w:val="21"/>
          <w:lang w:eastAsia="zh-CN"/>
        </w:rPr>
        <w:t>土工管袋</w:t>
      </w:r>
      <w:r>
        <w:rPr>
          <w:rFonts w:hint="eastAsia"/>
          <w:color w:val="000000"/>
          <w:szCs w:val="21"/>
        </w:rPr>
        <w:t>一事，达成本协议，供双方共同遵守。</w:t>
      </w:r>
    </w:p>
    <w:p>
      <w:pPr>
        <w:widowControl w:val="0"/>
        <w:spacing w:line="360" w:lineRule="auto"/>
        <w:ind w:firstLine="482"/>
        <w:rPr>
          <w:b/>
          <w:color w:val="000000"/>
          <w:szCs w:val="21"/>
        </w:rPr>
      </w:pPr>
      <w:r>
        <w:rPr>
          <w:rFonts w:hint="eastAsia"/>
          <w:b/>
          <w:color w:val="000000"/>
          <w:szCs w:val="21"/>
        </w:rPr>
        <w:t>一、工程概况：</w:t>
      </w:r>
    </w:p>
    <w:p>
      <w:pPr>
        <w:pStyle w:val="23"/>
        <w:spacing w:line="360" w:lineRule="auto"/>
        <w:ind w:firstLineChars="0"/>
        <w:rPr>
          <w:color w:val="000000"/>
          <w:sz w:val="24"/>
        </w:rPr>
      </w:pPr>
      <w:r>
        <w:rPr>
          <w:rFonts w:hint="eastAsia"/>
          <w:color w:val="000000"/>
          <w:sz w:val="24"/>
        </w:rPr>
        <w:t>1、工程名称：</w:t>
      </w:r>
      <w:r>
        <w:rPr>
          <w:color w:val="000000"/>
          <w:sz w:val="24"/>
        </w:rPr>
        <w:t xml:space="preserve"> </w:t>
      </w:r>
    </w:p>
    <w:p>
      <w:pPr>
        <w:pStyle w:val="23"/>
        <w:spacing w:line="360" w:lineRule="auto"/>
        <w:ind w:firstLineChars="0"/>
        <w:rPr>
          <w:color w:val="000000"/>
          <w:sz w:val="24"/>
        </w:rPr>
      </w:pPr>
      <w:r>
        <w:rPr>
          <w:rFonts w:hint="eastAsia"/>
          <w:color w:val="000000"/>
          <w:sz w:val="24"/>
        </w:rPr>
        <w:t>2、供货期限：预计在</w:t>
      </w:r>
      <w:r>
        <w:rPr>
          <w:rFonts w:hint="eastAsia"/>
          <w:color w:val="FF0000"/>
          <w:sz w:val="24"/>
        </w:rPr>
        <w:t>202</w:t>
      </w:r>
      <w:r>
        <w:rPr>
          <w:rFonts w:hint="eastAsia"/>
          <w:color w:val="FF0000"/>
          <w:sz w:val="24"/>
          <w:lang w:val="en-US" w:eastAsia="zh-CN"/>
        </w:rPr>
        <w:t>6</w:t>
      </w:r>
      <w:r>
        <w:rPr>
          <w:rFonts w:hint="eastAsia"/>
          <w:color w:val="FF0000"/>
          <w:sz w:val="24"/>
        </w:rPr>
        <w:t>年</w:t>
      </w:r>
      <w:r>
        <w:rPr>
          <w:rFonts w:hint="eastAsia"/>
          <w:color w:val="FF0000"/>
          <w:sz w:val="24"/>
          <w:lang w:val="en-US" w:eastAsia="zh-CN"/>
        </w:rPr>
        <w:t xml:space="preserve"> </w:t>
      </w:r>
      <w:r>
        <w:rPr>
          <w:rFonts w:hint="eastAsia"/>
          <w:color w:val="FF0000"/>
          <w:sz w:val="24"/>
        </w:rPr>
        <w:t xml:space="preserve"> 月  日</w:t>
      </w:r>
      <w:r>
        <w:rPr>
          <w:rFonts w:hint="eastAsia"/>
          <w:color w:val="000000"/>
          <w:sz w:val="24"/>
        </w:rPr>
        <w:t>供应到位</w:t>
      </w:r>
      <w:r>
        <w:rPr>
          <w:color w:val="000000"/>
          <w:sz w:val="24"/>
          <w:szCs w:val="32"/>
        </w:rPr>
        <w:t>，具体供货开始和结束期限以我公司实际需求为准。</w:t>
      </w:r>
    </w:p>
    <w:p>
      <w:pPr>
        <w:pStyle w:val="23"/>
        <w:spacing w:line="360" w:lineRule="auto"/>
        <w:ind w:firstLineChars="0"/>
        <w:rPr>
          <w:rFonts w:hint="eastAsia" w:ascii="宋体" w:hAnsi="宋体" w:eastAsia="宋体"/>
          <w:color w:val="000000"/>
          <w:sz w:val="24"/>
          <w:szCs w:val="32"/>
          <w:lang w:eastAsia="zh-CN"/>
        </w:rPr>
      </w:pPr>
      <w:r>
        <w:rPr>
          <w:rFonts w:hint="eastAsia"/>
          <w:color w:val="000000"/>
          <w:sz w:val="24"/>
        </w:rPr>
        <w:t>3、供货地点：</w:t>
      </w:r>
      <w:r>
        <w:rPr>
          <w:rFonts w:hint="eastAsia" w:ascii="宋体" w:hAnsi="宋体" w:cs="宋体"/>
          <w:sz w:val="24"/>
          <w:szCs w:val="24"/>
          <w:lang w:eastAsia="zh-Hans"/>
        </w:rPr>
        <w:t>江苏省水利建设工程有限公司</w:t>
      </w:r>
      <w:r>
        <w:rPr>
          <w:rFonts w:hint="eastAsia" w:ascii="宋体" w:hAnsi="宋体" w:eastAsia="宋体" w:cs="宋体"/>
          <w:b/>
          <w:bCs/>
          <w:color w:val="auto"/>
          <w:sz w:val="24"/>
          <w:highlight w:val="none"/>
          <w:u w:val="single"/>
          <w:lang w:eastAsia="zh-CN"/>
        </w:rPr>
        <w:t>蠡湖水环境深度治理生态保护与修复工程（工程先导段）</w:t>
      </w:r>
      <w:r>
        <w:rPr>
          <w:rFonts w:hint="eastAsia" w:ascii="宋体" w:hAnsi="宋体" w:cs="方正仿宋_GB18030"/>
          <w:b/>
          <w:bCs/>
          <w:color w:val="000000"/>
          <w:sz w:val="24"/>
          <w:szCs w:val="24"/>
          <w:u w:val="single"/>
        </w:rPr>
        <w:t>项目经理部</w:t>
      </w:r>
      <w:r>
        <w:rPr>
          <w:rFonts w:hint="eastAsia" w:ascii="宋体" w:hAnsi="宋体" w:cs="宋体"/>
          <w:sz w:val="24"/>
          <w:szCs w:val="24"/>
          <w:lang w:eastAsia="zh-Hans"/>
        </w:rPr>
        <w:t>施工现场</w:t>
      </w:r>
      <w:r>
        <w:rPr>
          <w:rFonts w:hint="eastAsia" w:ascii="宋体" w:hAnsi="宋体" w:cs="宋体"/>
          <w:sz w:val="24"/>
          <w:szCs w:val="24"/>
          <w:lang w:eastAsia="zh-CN"/>
        </w:rPr>
        <w:t>。</w:t>
      </w:r>
    </w:p>
    <w:p>
      <w:pPr>
        <w:widowControl w:val="0"/>
        <w:spacing w:line="360" w:lineRule="auto"/>
        <w:ind w:firstLine="482"/>
        <w:rPr>
          <w:rFonts w:hint="eastAsia"/>
          <w:b/>
          <w:color w:val="000000"/>
          <w:szCs w:val="21"/>
        </w:rPr>
      </w:pPr>
      <w:r>
        <w:rPr>
          <w:rFonts w:hint="eastAsia"/>
          <w:b/>
          <w:color w:val="000000"/>
          <w:szCs w:val="21"/>
          <w:lang w:val="en-US" w:eastAsia="zh-CN"/>
        </w:rPr>
        <w:t>二、</w:t>
      </w:r>
      <w:r>
        <w:rPr>
          <w:rFonts w:hint="eastAsia"/>
          <w:b/>
          <w:color w:val="000000"/>
          <w:szCs w:val="21"/>
          <w:lang w:eastAsia="zh-CN"/>
        </w:rPr>
        <w:t>土工管袋</w:t>
      </w:r>
      <w:r>
        <w:rPr>
          <w:rFonts w:hint="eastAsia"/>
          <w:b/>
          <w:color w:val="000000"/>
          <w:szCs w:val="21"/>
        </w:rPr>
        <w:t>供应要求：</w:t>
      </w:r>
    </w:p>
    <w:p>
      <w:pPr>
        <w:pStyle w:val="21"/>
        <w:widowControl w:val="0"/>
        <w:numPr>
          <w:ilvl w:val="0"/>
          <w:numId w:val="0"/>
        </w:numPr>
        <w:spacing w:line="360" w:lineRule="auto"/>
        <w:ind w:left="799" w:leftChars="0" w:hanging="360" w:firstLineChars="0"/>
        <w:jc w:val="both"/>
        <w:rPr>
          <w:rFonts w:hint="eastAsia"/>
          <w:color w:val="000000"/>
          <w:szCs w:val="21"/>
        </w:rPr>
      </w:pPr>
      <w:r>
        <w:rPr>
          <w:rFonts w:hint="eastAsia" w:ascii="Times New Roman" w:hAnsi="Times New Roman" w:eastAsia="宋体" w:cs="Times New Roman"/>
          <w:color w:val="000000"/>
          <w:sz w:val="24"/>
          <w:szCs w:val="21"/>
          <w:lang w:val="en-US" w:eastAsia="zh-CN" w:bidi="ar-SA"/>
        </w:rPr>
        <w:t>1、</w:t>
      </w:r>
      <w:r>
        <w:rPr>
          <w:rFonts w:hint="eastAsia"/>
          <w:color w:val="000000"/>
          <w:szCs w:val="21"/>
        </w:rPr>
        <w:t>甲方向乙方采购的</w:t>
      </w:r>
      <w:r>
        <w:rPr>
          <w:rFonts w:hint="eastAsia"/>
          <w:color w:val="000000"/>
          <w:szCs w:val="21"/>
          <w:lang w:eastAsia="zh-CN"/>
        </w:rPr>
        <w:t>土工管袋</w:t>
      </w:r>
      <w:r>
        <w:rPr>
          <w:rFonts w:hint="eastAsia"/>
          <w:color w:val="000000"/>
          <w:szCs w:val="21"/>
        </w:rPr>
        <w:t>具体规格、壁厚、数量及价格如下：</w:t>
      </w:r>
    </w:p>
    <w:tbl>
      <w:tblPr>
        <w:tblStyle w:val="12"/>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60"/>
        <w:gridCol w:w="681"/>
        <w:gridCol w:w="1803"/>
        <w:gridCol w:w="890"/>
        <w:gridCol w:w="1610"/>
        <w:gridCol w:w="593"/>
        <w:gridCol w:w="556"/>
        <w:gridCol w:w="736"/>
        <w:gridCol w:w="890"/>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87"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序号</w:t>
            </w:r>
          </w:p>
        </w:tc>
        <w:tc>
          <w:tcPr>
            <w:tcW w:w="349"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名称</w:t>
            </w:r>
          </w:p>
        </w:tc>
        <w:tc>
          <w:tcPr>
            <w:tcW w:w="924"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规格</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型号</w:t>
            </w:r>
          </w:p>
        </w:tc>
        <w:tc>
          <w:tcPr>
            <w:tcW w:w="456"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设计</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参数</w:t>
            </w:r>
          </w:p>
        </w:tc>
        <w:tc>
          <w:tcPr>
            <w:tcW w:w="825"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技术标准</w:t>
            </w:r>
          </w:p>
        </w:tc>
        <w:tc>
          <w:tcPr>
            <w:tcW w:w="304"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质量</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等级</w:t>
            </w:r>
          </w:p>
        </w:tc>
        <w:tc>
          <w:tcPr>
            <w:tcW w:w="285"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计量</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单位</w:t>
            </w:r>
          </w:p>
        </w:tc>
        <w:tc>
          <w:tcPr>
            <w:tcW w:w="377"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暂定</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数量</w:t>
            </w:r>
          </w:p>
        </w:tc>
        <w:tc>
          <w:tcPr>
            <w:tcW w:w="456" w:type="pct"/>
            <w:vAlign w:val="center"/>
          </w:tcPr>
          <w:p>
            <w:pPr>
              <w:pStyle w:val="2"/>
              <w:keepNext w:val="0"/>
              <w:keepLines w:val="0"/>
              <w:pageBreakBefore w:val="0"/>
              <w:widowControl/>
              <w:kinsoku/>
              <w:wordWrap/>
              <w:overflowPunct/>
              <w:topLinePunct w:val="0"/>
              <w:autoSpaceDE/>
              <w:autoSpaceDN/>
              <w:bidi w:val="0"/>
              <w:adjustRightInd/>
              <w:snapToGrid/>
              <w:spacing w:before="0" w:line="260" w:lineRule="exact"/>
              <w:ind w:firstLine="0" w:firstLineChars="0"/>
              <w:jc w:val="center"/>
              <w:textAlignment w:val="auto"/>
              <w:rPr>
                <w:rFonts w:hint="eastAsia"/>
                <w:spacing w:val="-6"/>
                <w:sz w:val="24"/>
                <w:szCs w:val="24"/>
                <w:lang w:val="en-US" w:eastAsia="zh-CN"/>
              </w:rPr>
            </w:pPr>
            <w:r>
              <w:rPr>
                <w:rFonts w:hint="eastAsia"/>
                <w:spacing w:val="-6"/>
                <w:sz w:val="24"/>
                <w:szCs w:val="24"/>
                <w:lang w:val="en-US" w:eastAsia="zh-CN"/>
              </w:rPr>
              <w:t>单价</w:t>
            </w:r>
          </w:p>
          <w:p>
            <w:pPr>
              <w:pStyle w:val="2"/>
              <w:keepNext w:val="0"/>
              <w:keepLines w:val="0"/>
              <w:pageBreakBefore w:val="0"/>
              <w:widowControl/>
              <w:kinsoku/>
              <w:wordWrap/>
              <w:overflowPunct/>
              <w:topLinePunct w:val="0"/>
              <w:autoSpaceDE/>
              <w:autoSpaceDN/>
              <w:bidi w:val="0"/>
              <w:adjustRightInd/>
              <w:snapToGrid/>
              <w:spacing w:before="0" w:line="260" w:lineRule="exact"/>
              <w:ind w:firstLine="0" w:firstLineChars="0"/>
              <w:jc w:val="center"/>
              <w:textAlignment w:val="auto"/>
              <w:rPr>
                <w:rFonts w:hint="eastAsia" w:ascii="Times New Roman" w:hAnsi="Times New Roman" w:eastAsia="宋体"/>
                <w:spacing w:val="-6"/>
                <w:sz w:val="24"/>
                <w:szCs w:val="24"/>
                <w:lang w:eastAsia="zh-CN"/>
              </w:rPr>
            </w:pPr>
            <w:r>
              <w:rPr>
                <w:rFonts w:hint="eastAsia" w:ascii="Times New Roman" w:hAnsi="Times New Roman"/>
                <w:spacing w:val="-6"/>
                <w:sz w:val="24"/>
                <w:szCs w:val="24"/>
                <w:lang w:val="en-US" w:eastAsia="zh-CN"/>
              </w:rPr>
              <w:t>(</w:t>
            </w:r>
            <w:r>
              <w:rPr>
                <w:rFonts w:ascii="Times New Roman" w:hAnsi="Times New Roman"/>
                <w:spacing w:val="-6"/>
                <w:sz w:val="24"/>
                <w:szCs w:val="24"/>
              </w:rPr>
              <w:t>元</w:t>
            </w:r>
            <w:r>
              <w:rPr>
                <w:rFonts w:hint="eastAsia" w:ascii="Times New Roman" w:hAnsi="Times New Roman"/>
                <w:spacing w:val="-6"/>
                <w:sz w:val="24"/>
                <w:szCs w:val="24"/>
              </w:rPr>
              <w:t>/</w:t>
            </w:r>
            <w:r>
              <w:rPr>
                <w:rFonts w:hint="eastAsia" w:ascii="Times New Roman" w:hAnsi="Times New Roman"/>
                <w:spacing w:val="-6"/>
                <w:sz w:val="24"/>
                <w:szCs w:val="24"/>
                <w:lang w:val="en-US" w:eastAsia="zh-CN"/>
              </w:rPr>
              <w:t>㎡)</w:t>
            </w:r>
          </w:p>
        </w:tc>
        <w:tc>
          <w:tcPr>
            <w:tcW w:w="733"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pacing w:val="-6"/>
                <w:sz w:val="24"/>
                <w:szCs w:val="24"/>
                <w:lang w:val="en-US" w:eastAsia="zh-CN"/>
              </w:rPr>
            </w:pPr>
            <w:r>
              <w:rPr>
                <w:rFonts w:hint="eastAsia"/>
                <w:spacing w:val="-6"/>
                <w:sz w:val="24"/>
                <w:szCs w:val="24"/>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287"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rFonts w:hint="eastAsia"/>
                <w:sz w:val="24"/>
                <w:szCs w:val="24"/>
              </w:rPr>
              <w:t>1</w:t>
            </w:r>
          </w:p>
        </w:tc>
        <w:tc>
          <w:tcPr>
            <w:tcW w:w="349"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eastAsia"/>
                <w:sz w:val="24"/>
                <w:szCs w:val="24"/>
                <w:lang w:val="en-US" w:eastAsia="zh-CN"/>
              </w:rPr>
            </w:pPr>
            <w:r>
              <w:rPr>
                <w:rFonts w:hint="eastAsia"/>
                <w:sz w:val="24"/>
                <w:szCs w:val="24"/>
                <w:lang w:val="en-US" w:eastAsia="zh-CN"/>
              </w:rPr>
              <w:t>土工</w:t>
            </w:r>
          </w:p>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z w:val="24"/>
                <w:szCs w:val="24"/>
                <w:lang w:val="en-US" w:eastAsia="zh-CN"/>
              </w:rPr>
            </w:pPr>
            <w:r>
              <w:rPr>
                <w:rFonts w:hint="eastAsia"/>
                <w:sz w:val="24"/>
                <w:szCs w:val="24"/>
                <w:lang w:val="en-US" w:eastAsia="zh-CN"/>
              </w:rPr>
              <w:t>管袋</w:t>
            </w:r>
          </w:p>
        </w:tc>
        <w:tc>
          <w:tcPr>
            <w:tcW w:w="924"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rFonts w:hint="eastAsia"/>
                <w:sz w:val="24"/>
                <w:szCs w:val="24"/>
                <w:lang w:val="en-US" w:eastAsia="zh-CN"/>
              </w:rPr>
              <w:t>16m*（30-35）m</w:t>
            </w:r>
            <w:r>
              <w:rPr>
                <w:sz w:val="24"/>
                <w:szCs w:val="24"/>
              </w:rPr>
              <w:t xml:space="preserve"> </w:t>
            </w:r>
          </w:p>
        </w:tc>
        <w:tc>
          <w:tcPr>
            <w:tcW w:w="456"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right="-12" w:rightChars="-5" w:firstLine="0" w:firstLineChars="0"/>
              <w:jc w:val="center"/>
              <w:textAlignment w:val="auto"/>
              <w:rPr>
                <w:rFonts w:hint="default" w:eastAsia="宋体"/>
                <w:sz w:val="24"/>
                <w:szCs w:val="24"/>
                <w:lang w:val="en-US" w:eastAsia="zh-CN"/>
              </w:rPr>
            </w:pPr>
            <w:r>
              <w:rPr>
                <w:rFonts w:hint="eastAsia"/>
                <w:sz w:val="24"/>
                <w:szCs w:val="24"/>
                <w:lang w:val="en-US" w:eastAsia="zh-CN"/>
              </w:rPr>
              <w:t>详见质量与技术要求</w:t>
            </w:r>
          </w:p>
        </w:tc>
        <w:tc>
          <w:tcPr>
            <w:tcW w:w="825"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pacing w:val="-6"/>
                <w:sz w:val="24"/>
                <w:szCs w:val="24"/>
              </w:rPr>
            </w:pPr>
            <w:r>
              <w:rPr>
                <w:spacing w:val="-6"/>
                <w:sz w:val="22"/>
                <w:szCs w:val="22"/>
              </w:rPr>
              <w:t>符合</w:t>
            </w:r>
            <w:r>
              <w:rPr>
                <w:rFonts w:hint="eastAsia"/>
                <w:spacing w:val="-6"/>
                <w:sz w:val="22"/>
                <w:szCs w:val="22"/>
              </w:rPr>
              <w:t>《</w:t>
            </w:r>
            <w:r>
              <w:rPr>
                <w:rFonts w:hint="eastAsia"/>
                <w:spacing w:val="-6"/>
                <w:sz w:val="22"/>
                <w:szCs w:val="22"/>
                <w:lang w:val="en-US" w:eastAsia="zh-CN"/>
              </w:rPr>
              <w:t>江苏省水利工程单元工程施工质量验收标准</w:t>
            </w:r>
            <w:r>
              <w:rPr>
                <w:rFonts w:hint="eastAsia"/>
                <w:spacing w:val="-6"/>
                <w:sz w:val="22"/>
                <w:szCs w:val="22"/>
              </w:rPr>
              <w:t>》</w:t>
            </w:r>
            <w:r>
              <w:rPr>
                <w:rFonts w:hint="eastAsia"/>
                <w:spacing w:val="-6"/>
                <w:sz w:val="22"/>
                <w:szCs w:val="22"/>
                <w:lang w:val="en-US" w:eastAsia="zh-CN"/>
              </w:rPr>
              <w:t>及</w:t>
            </w:r>
            <w:r>
              <w:rPr>
                <w:spacing w:val="-6"/>
                <w:sz w:val="22"/>
                <w:szCs w:val="22"/>
              </w:rPr>
              <w:t>本工程招标文件和施工图纸</w:t>
            </w:r>
          </w:p>
        </w:tc>
        <w:tc>
          <w:tcPr>
            <w:tcW w:w="304"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sz w:val="24"/>
                <w:szCs w:val="24"/>
              </w:rPr>
            </w:pPr>
            <w:r>
              <w:rPr>
                <w:sz w:val="24"/>
                <w:szCs w:val="24"/>
              </w:rPr>
              <w:t>合格</w:t>
            </w:r>
          </w:p>
        </w:tc>
        <w:tc>
          <w:tcPr>
            <w:tcW w:w="285"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z w:val="24"/>
                <w:szCs w:val="24"/>
                <w:lang w:val="en-US" w:eastAsia="zh-CN"/>
              </w:rPr>
            </w:pPr>
            <w:r>
              <w:rPr>
                <w:rFonts w:hint="eastAsia"/>
                <w:sz w:val="24"/>
                <w:szCs w:val="24"/>
                <w:lang w:val="en-US" w:eastAsia="zh-CN"/>
              </w:rPr>
              <w:t>㎡</w:t>
            </w:r>
          </w:p>
        </w:tc>
        <w:tc>
          <w:tcPr>
            <w:tcW w:w="377" w:type="pct"/>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kern w:val="0"/>
                <w:sz w:val="24"/>
                <w:szCs w:val="24"/>
                <w:lang w:val="en-US"/>
              </w:rPr>
            </w:pPr>
            <w:r>
              <w:rPr>
                <w:rFonts w:hint="eastAsia"/>
                <w:kern w:val="0"/>
                <w:sz w:val="24"/>
                <w:szCs w:val="24"/>
                <w:lang w:val="en-US" w:eastAsia="zh-CN"/>
              </w:rPr>
              <w:t>83000</w:t>
            </w:r>
          </w:p>
        </w:tc>
        <w:tc>
          <w:tcPr>
            <w:tcW w:w="456"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z w:val="24"/>
                <w:szCs w:val="24"/>
                <w:lang w:val="en-US" w:eastAsia="zh-CN"/>
              </w:rPr>
            </w:pPr>
          </w:p>
        </w:tc>
        <w:tc>
          <w:tcPr>
            <w:tcW w:w="733" w:type="pct"/>
            <w:vAlign w:val="center"/>
          </w:tcPr>
          <w:p>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0" w:firstLineChars="0"/>
              <w:jc w:val="center"/>
              <w:textAlignment w:val="auto"/>
              <w:rPr>
                <w:rFonts w:hint="default" w:eastAsia="宋体"/>
                <w:sz w:val="24"/>
                <w:szCs w:val="24"/>
                <w:lang w:val="en-US" w:eastAsia="zh-CN"/>
              </w:rPr>
            </w:pPr>
          </w:p>
        </w:tc>
      </w:tr>
    </w:tbl>
    <w:p>
      <w:pPr>
        <w:widowControl w:val="0"/>
        <w:adjustRightInd w:val="0"/>
        <w:snapToGrid w:val="0"/>
        <w:spacing w:line="336" w:lineRule="auto"/>
        <w:ind w:firstLine="480"/>
        <w:rPr>
          <w:rFonts w:hint="eastAsia" w:ascii="宋体" w:hAnsi="宋体" w:eastAsia="宋体" w:cs="宋体"/>
          <w:szCs w:val="24"/>
        </w:rPr>
      </w:pPr>
      <w:r>
        <w:rPr>
          <w:rFonts w:hint="eastAsia" w:ascii="宋体" w:hAnsi="宋体" w:eastAsia="宋体" w:cs="宋体"/>
          <w:szCs w:val="24"/>
          <w:lang w:val="en-US" w:eastAsia="zh-CN"/>
        </w:rPr>
        <w:t>说明</w:t>
      </w:r>
      <w:r>
        <w:rPr>
          <w:rFonts w:hint="eastAsia" w:ascii="宋体" w:hAnsi="宋体" w:eastAsia="宋体" w:cs="宋体"/>
          <w:szCs w:val="24"/>
        </w:rPr>
        <w:t>：</w:t>
      </w:r>
    </w:p>
    <w:p>
      <w:pPr>
        <w:widowControl w:val="0"/>
        <w:adjustRightInd w:val="0"/>
        <w:snapToGrid w:val="0"/>
        <w:spacing w:line="336" w:lineRule="auto"/>
        <w:ind w:firstLine="480"/>
        <w:rPr>
          <w:rFonts w:hint="eastAsia" w:ascii="宋体" w:hAnsi="宋体" w:eastAsia="宋体" w:cs="宋体"/>
          <w:szCs w:val="24"/>
          <w:lang w:eastAsia="zh-CN"/>
        </w:rPr>
      </w:pPr>
      <w:r>
        <w:rPr>
          <w:rFonts w:hint="eastAsia" w:ascii="宋体" w:hAnsi="宋体" w:eastAsia="宋体" w:cs="宋体"/>
          <w:szCs w:val="24"/>
        </w:rPr>
        <w:t>1、数量为暂定</w:t>
      </w:r>
      <w:r>
        <w:rPr>
          <w:rFonts w:hint="eastAsia" w:ascii="宋体" w:hAnsi="宋体" w:eastAsia="宋体" w:cs="宋体"/>
          <w:szCs w:val="24"/>
          <w:lang w:val="en-US" w:eastAsia="zh-CN"/>
        </w:rPr>
        <w:t>数量</w:t>
      </w:r>
      <w:r>
        <w:rPr>
          <w:rFonts w:hint="eastAsia" w:ascii="宋体" w:hAnsi="宋体" w:eastAsia="宋体" w:cs="宋体"/>
          <w:szCs w:val="24"/>
        </w:rPr>
        <w:t>，</w:t>
      </w:r>
      <w:r>
        <w:rPr>
          <w:rFonts w:hint="eastAsia" w:ascii="宋体" w:hAnsi="宋体" w:eastAsia="宋体" w:cs="宋体"/>
          <w:szCs w:val="24"/>
          <w:lang w:val="en-US" w:eastAsia="zh-CN"/>
        </w:rPr>
        <w:t>最终</w:t>
      </w:r>
      <w:r>
        <w:rPr>
          <w:rFonts w:hint="eastAsia" w:ascii="宋体" w:hAnsi="宋体" w:eastAsia="宋体" w:cs="宋体"/>
          <w:szCs w:val="24"/>
        </w:rPr>
        <w:t>以工程实际需用量为准；</w:t>
      </w:r>
      <w:r>
        <w:rPr>
          <w:rFonts w:hint="eastAsia" w:ascii="宋体" w:hAnsi="宋体" w:eastAsia="宋体" w:cs="宋体"/>
          <w:szCs w:val="24"/>
          <w:lang w:val="en-US" w:eastAsia="zh-CN"/>
        </w:rPr>
        <w:t>乙方</w:t>
      </w:r>
      <w:r>
        <w:rPr>
          <w:rFonts w:hint="eastAsia" w:ascii="宋体" w:hAnsi="宋体" w:eastAsia="宋体" w:cs="宋体"/>
          <w:szCs w:val="24"/>
        </w:rPr>
        <w:t>不因合同数量增减</w:t>
      </w:r>
      <w:r>
        <w:rPr>
          <w:rFonts w:hint="eastAsia" w:ascii="宋体" w:hAnsi="宋体" w:eastAsia="宋体" w:cs="宋体"/>
          <w:szCs w:val="24"/>
          <w:lang w:val="en-US" w:eastAsia="zh-CN"/>
        </w:rPr>
        <w:t>和规格变化</w:t>
      </w:r>
      <w:r>
        <w:rPr>
          <w:rFonts w:hint="eastAsia" w:ascii="宋体" w:hAnsi="宋体" w:eastAsia="宋体" w:cs="宋体"/>
          <w:szCs w:val="24"/>
        </w:rPr>
        <w:t>向</w:t>
      </w:r>
      <w:r>
        <w:rPr>
          <w:rFonts w:hint="eastAsia" w:ascii="宋体" w:hAnsi="宋体" w:eastAsia="宋体" w:cs="宋体"/>
          <w:szCs w:val="24"/>
          <w:lang w:val="en-US" w:eastAsia="zh-CN"/>
        </w:rPr>
        <w:t>甲方</w:t>
      </w:r>
      <w:r>
        <w:rPr>
          <w:rFonts w:hint="eastAsia" w:ascii="宋体" w:hAnsi="宋体" w:eastAsia="宋体" w:cs="宋体"/>
          <w:szCs w:val="24"/>
        </w:rPr>
        <w:t>提出任何索赔。</w:t>
      </w:r>
      <w:r>
        <w:rPr>
          <w:rFonts w:hint="eastAsia" w:ascii="宋体" w:hAnsi="宋体" w:eastAsia="宋体" w:cs="宋体"/>
          <w:szCs w:val="24"/>
          <w:lang w:val="en-US" w:eastAsia="zh-CN"/>
        </w:rPr>
        <w:t>土</w:t>
      </w:r>
      <w:r>
        <w:rPr>
          <w:rFonts w:hint="eastAsia" w:ascii="宋体" w:hAnsi="宋体" w:eastAsia="宋体" w:cs="宋体"/>
          <w:szCs w:val="24"/>
        </w:rPr>
        <w:t>工管袋按照展开面积计算，即上表面+下表面=总面积</w:t>
      </w:r>
      <w:r>
        <w:rPr>
          <w:rFonts w:hint="eastAsia" w:ascii="宋体" w:hAnsi="宋体" w:eastAsia="宋体" w:cs="宋体"/>
          <w:szCs w:val="24"/>
          <w:lang w:eastAsia="zh-CN"/>
        </w:rPr>
        <w:t>。</w:t>
      </w:r>
    </w:p>
    <w:p>
      <w:pPr>
        <w:widowControl w:val="0"/>
        <w:adjustRightInd w:val="0"/>
        <w:snapToGrid w:val="0"/>
        <w:spacing w:line="336" w:lineRule="auto"/>
        <w:ind w:firstLine="480"/>
        <w:rPr>
          <w:rFonts w:hint="eastAsia" w:ascii="宋体" w:hAnsi="宋体" w:eastAsia="宋体" w:cs="宋体"/>
          <w:szCs w:val="24"/>
        </w:rPr>
      </w:pPr>
      <w:r>
        <w:rPr>
          <w:rFonts w:hint="eastAsia" w:ascii="宋体" w:hAnsi="宋体" w:eastAsia="宋体" w:cs="宋体"/>
          <w:szCs w:val="24"/>
          <w:lang w:val="en-US" w:eastAsia="zh-CN"/>
        </w:rPr>
        <w:t>2、乙方须严格按照甲方项目部的要求制作土工管袋的预留袖口及四周拉环，且不收额外取任何费用。</w:t>
      </w:r>
    </w:p>
    <w:p>
      <w:pPr>
        <w:widowControl w:val="0"/>
        <w:adjustRightInd w:val="0"/>
        <w:snapToGrid w:val="0"/>
        <w:spacing w:line="336" w:lineRule="auto"/>
        <w:ind w:firstLine="480"/>
        <w:rPr>
          <w:rFonts w:hint="eastAsia" w:ascii="宋体" w:hAnsi="宋体" w:eastAsia="宋体" w:cs="宋体"/>
          <w:szCs w:val="24"/>
        </w:rPr>
      </w:pPr>
      <w:r>
        <w:rPr>
          <w:rFonts w:hint="eastAsia" w:ascii="宋体" w:hAnsi="宋体" w:eastAsia="宋体" w:cs="宋体"/>
          <w:szCs w:val="24"/>
          <w:lang w:val="en-US" w:eastAsia="zh-CN"/>
        </w:rPr>
        <w:t>3、以上</w:t>
      </w:r>
      <w:r>
        <w:rPr>
          <w:rFonts w:hint="eastAsia" w:ascii="宋体" w:hAnsi="宋体" w:eastAsia="宋体" w:cs="宋体"/>
          <w:szCs w:val="24"/>
        </w:rPr>
        <w:t>价格为</w:t>
      </w:r>
      <w:r>
        <w:rPr>
          <w:rFonts w:hint="eastAsia" w:ascii="宋体" w:hAnsi="宋体" w:eastAsia="宋体" w:cs="宋体"/>
          <w:szCs w:val="24"/>
          <w:lang w:val="en-US" w:eastAsia="zh-CN"/>
        </w:rPr>
        <w:t>乙方</w:t>
      </w:r>
      <w:r>
        <w:rPr>
          <w:rFonts w:hint="eastAsia" w:ascii="宋体" w:hAnsi="宋体" w:eastAsia="宋体" w:cs="宋体"/>
          <w:szCs w:val="24"/>
        </w:rPr>
        <w:t>送货到</w:t>
      </w:r>
      <w:r>
        <w:rPr>
          <w:rFonts w:hint="eastAsia" w:ascii="宋体" w:hAnsi="宋体" w:eastAsia="宋体" w:cs="宋体"/>
          <w:szCs w:val="24"/>
          <w:lang w:val="en-US" w:eastAsia="zh-CN"/>
        </w:rPr>
        <w:t>甲方</w:t>
      </w:r>
      <w:r>
        <w:rPr>
          <w:rFonts w:hint="eastAsia" w:ascii="宋体" w:hAnsi="宋体" w:eastAsia="宋体" w:cs="宋体"/>
          <w:szCs w:val="24"/>
        </w:rPr>
        <w:t>工地指定地点并配合卸货后的价格，</w:t>
      </w:r>
      <w:r>
        <w:rPr>
          <w:rFonts w:hint="eastAsia" w:ascii="宋体" w:hAnsi="宋体" w:eastAsia="宋体" w:cs="宋体"/>
          <w:szCs w:val="24"/>
          <w:lang w:val="en-US" w:eastAsia="zh-CN"/>
        </w:rPr>
        <w:t>价格中</w:t>
      </w:r>
      <w:r>
        <w:rPr>
          <w:rFonts w:hint="eastAsia" w:ascii="宋体" w:hAnsi="宋体" w:eastAsia="宋体" w:cs="宋体"/>
          <w:szCs w:val="24"/>
        </w:rPr>
        <w:t>均包含（但不限于）：材料款、</w:t>
      </w:r>
      <w:r>
        <w:rPr>
          <w:rFonts w:hint="eastAsia" w:ascii="宋体" w:hAnsi="宋体" w:cs="宋体"/>
          <w:szCs w:val="24"/>
          <w:lang w:val="en-US" w:eastAsia="zh-CN"/>
        </w:rPr>
        <w:t>加工费、</w:t>
      </w:r>
      <w:r>
        <w:rPr>
          <w:rFonts w:hint="eastAsia" w:ascii="宋体" w:hAnsi="宋体" w:eastAsia="宋体" w:cs="宋体"/>
          <w:szCs w:val="24"/>
        </w:rPr>
        <w:t>上车费、运输及转驳费、停滞待卸货时间、利润、税费等一切费用，并包含货物装车（船）、运输及转驳、配合（指定）卸货等全过程中的安全、保险、措施等费用以及如发生安全事故导致的损失和赔偿费用，全额提供增值税专用发票（增值税税率为13%，税金由</w:t>
      </w:r>
      <w:r>
        <w:rPr>
          <w:rFonts w:hint="eastAsia" w:ascii="宋体" w:hAnsi="宋体" w:eastAsia="宋体" w:cs="宋体"/>
          <w:szCs w:val="24"/>
          <w:lang w:val="en-US" w:eastAsia="zh-CN"/>
        </w:rPr>
        <w:t>乙方</w:t>
      </w:r>
      <w:r>
        <w:rPr>
          <w:rFonts w:hint="eastAsia" w:ascii="宋体" w:hAnsi="宋体" w:eastAsia="宋体" w:cs="宋体"/>
          <w:szCs w:val="24"/>
        </w:rPr>
        <w:t>承担，包含在</w:t>
      </w:r>
      <w:r>
        <w:rPr>
          <w:rFonts w:hint="eastAsia" w:ascii="宋体" w:hAnsi="宋体" w:eastAsia="宋体" w:cs="宋体"/>
          <w:szCs w:val="24"/>
          <w:lang w:val="en-US" w:eastAsia="zh-CN"/>
        </w:rPr>
        <w:t>材料</w:t>
      </w:r>
      <w:r>
        <w:rPr>
          <w:rFonts w:hint="eastAsia" w:ascii="宋体" w:hAnsi="宋体" w:eastAsia="宋体" w:cs="宋体"/>
          <w:szCs w:val="24"/>
        </w:rPr>
        <w:t>价格中），</w:t>
      </w:r>
      <w:r>
        <w:rPr>
          <w:rFonts w:hint="eastAsia" w:ascii="宋体" w:hAnsi="宋体" w:eastAsia="宋体" w:cs="宋体"/>
          <w:szCs w:val="24"/>
          <w:lang w:val="en-US" w:eastAsia="zh-CN"/>
        </w:rPr>
        <w:t>以上单价为固定单价，乙方</w:t>
      </w:r>
      <w:r>
        <w:rPr>
          <w:rFonts w:hint="eastAsia" w:ascii="宋体" w:hAnsi="宋体" w:eastAsia="宋体" w:cs="宋体"/>
          <w:szCs w:val="24"/>
        </w:rPr>
        <w:t>不以任何理由额外索取费用。</w:t>
      </w:r>
    </w:p>
    <w:p>
      <w:pPr>
        <w:widowControl w:val="0"/>
        <w:spacing w:line="360" w:lineRule="auto"/>
        <w:ind w:firstLine="480"/>
        <w:rPr>
          <w:color w:val="000000"/>
          <w:szCs w:val="21"/>
        </w:rPr>
      </w:pPr>
      <w:r>
        <w:rPr>
          <w:rFonts w:hint="eastAsia" w:ascii="宋体" w:hAnsi="宋体"/>
          <w:color w:val="000000"/>
          <w:szCs w:val="21"/>
          <w:lang w:val="en-US" w:eastAsia="zh-CN"/>
        </w:rPr>
        <w:t>4、</w:t>
      </w:r>
      <w:r>
        <w:rPr>
          <w:rFonts w:hint="eastAsia" w:ascii="宋体" w:hAnsi="宋体"/>
          <w:color w:val="000000"/>
          <w:szCs w:val="21"/>
        </w:rPr>
        <w:t>甲方开票信息和乙方收款信息如下</w:t>
      </w:r>
      <w:r>
        <w:rPr>
          <w:rFonts w:hint="eastAsia"/>
          <w:color w:val="000000"/>
          <w:szCs w:val="21"/>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2"/>
        <w:gridCol w:w="4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12" w:type="dxa"/>
            <w:shd w:val="clear" w:color="auto" w:fill="auto"/>
          </w:tcPr>
          <w:p>
            <w:pPr>
              <w:widowControl w:val="0"/>
              <w:spacing w:line="360" w:lineRule="auto"/>
              <w:ind w:firstLine="480"/>
              <w:jc w:val="center"/>
              <w:rPr>
                <w:rFonts w:ascii="宋体" w:hAnsi="宋体"/>
                <w:color w:val="000000"/>
                <w:szCs w:val="21"/>
              </w:rPr>
            </w:pPr>
            <w:r>
              <w:rPr>
                <w:rFonts w:hint="eastAsia" w:ascii="宋体" w:hAnsi="宋体"/>
                <w:color w:val="000000"/>
                <w:szCs w:val="21"/>
              </w:rPr>
              <w:t>甲方开票信息</w:t>
            </w:r>
          </w:p>
        </w:tc>
        <w:tc>
          <w:tcPr>
            <w:tcW w:w="4913" w:type="dxa"/>
            <w:shd w:val="clear" w:color="auto" w:fill="auto"/>
          </w:tcPr>
          <w:p>
            <w:pPr>
              <w:widowControl w:val="0"/>
              <w:spacing w:line="360" w:lineRule="auto"/>
              <w:ind w:firstLine="0" w:firstLineChars="0"/>
              <w:jc w:val="center"/>
              <w:rPr>
                <w:rFonts w:ascii="宋体" w:hAnsi="宋体"/>
                <w:color w:val="000000"/>
                <w:szCs w:val="21"/>
                <w:lang w:val="zh-TW" w:eastAsia="zh-TW"/>
              </w:rPr>
            </w:pPr>
            <w:r>
              <w:rPr>
                <w:rFonts w:hint="eastAsia" w:ascii="宋体" w:hAnsi="宋体"/>
                <w:color w:val="000000"/>
                <w:szCs w:val="21"/>
                <w:lang w:val="zh-TW" w:eastAsia="zh-TW"/>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pPr>
              <w:widowControl w:val="0"/>
              <w:spacing w:line="360" w:lineRule="auto"/>
              <w:ind w:firstLine="0" w:firstLineChars="0"/>
              <w:rPr>
                <w:rFonts w:ascii="宋体" w:hAnsi="宋体"/>
                <w:color w:val="000000"/>
                <w:szCs w:val="21"/>
              </w:rPr>
            </w:pPr>
            <w:r>
              <w:rPr>
                <w:rFonts w:hint="eastAsia" w:ascii="宋体" w:hAnsi="宋体"/>
                <w:color w:val="000000"/>
                <w:szCs w:val="21"/>
              </w:rPr>
              <w:t>甲方：</w:t>
            </w:r>
            <w:r>
              <w:rPr>
                <w:rFonts w:ascii="宋体" w:hAnsi="宋体"/>
                <w:color w:val="000000"/>
                <w:szCs w:val="21"/>
              </w:rPr>
              <w:t xml:space="preserve"> </w:t>
            </w:r>
            <w:r>
              <w:rPr>
                <w:rFonts w:hint="eastAsia" w:ascii="宋体" w:hAnsi="宋体"/>
                <w:color w:val="000000"/>
                <w:szCs w:val="21"/>
              </w:rPr>
              <w:t>江苏省水利建设工程有限公司</w:t>
            </w:r>
          </w:p>
        </w:tc>
        <w:tc>
          <w:tcPr>
            <w:tcW w:w="4913" w:type="dxa"/>
            <w:shd w:val="clear" w:color="auto" w:fill="auto"/>
          </w:tcPr>
          <w:p>
            <w:pPr>
              <w:widowControl w:val="0"/>
              <w:spacing w:line="360" w:lineRule="auto"/>
              <w:ind w:firstLine="0" w:firstLineChars="0"/>
              <w:rPr>
                <w:rFonts w:ascii="宋体" w:hAnsi="宋体"/>
                <w:color w:val="000000"/>
                <w:szCs w:val="21"/>
                <w:lang w:val="zh-TW" w:eastAsia="zh-TW"/>
              </w:rPr>
            </w:pPr>
            <w:r>
              <w:rPr>
                <w:rFonts w:hint="eastAsia" w:ascii="宋体" w:hAnsi="宋体"/>
                <w:color w:val="000000"/>
                <w:szCs w:val="21"/>
                <w:lang w:val="zh-TW" w:eastAsia="zh-TW"/>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pPr>
              <w:widowControl w:val="0"/>
              <w:spacing w:line="440" w:lineRule="exact"/>
              <w:ind w:firstLine="0" w:firstLineChars="0"/>
              <w:rPr>
                <w:rFonts w:ascii="宋体" w:hAnsi="宋体"/>
                <w:color w:val="000000"/>
                <w:szCs w:val="21"/>
              </w:rPr>
            </w:pPr>
            <w:r>
              <w:rPr>
                <w:rFonts w:hint="eastAsia" w:ascii="宋体" w:hAnsi="宋体"/>
                <w:color w:val="000000"/>
                <w:szCs w:val="21"/>
              </w:rPr>
              <w:t>纳税人识别号：913200001347535697</w:t>
            </w:r>
          </w:p>
        </w:tc>
        <w:tc>
          <w:tcPr>
            <w:tcW w:w="4913" w:type="dxa"/>
            <w:shd w:val="clear" w:color="auto" w:fill="auto"/>
          </w:tcPr>
          <w:p>
            <w:pPr>
              <w:widowControl w:val="0"/>
              <w:spacing w:line="360" w:lineRule="auto"/>
              <w:ind w:firstLine="0" w:firstLineChars="0"/>
              <w:rPr>
                <w:rFonts w:ascii="宋体" w:hAnsi="宋体"/>
                <w:color w:val="000000"/>
                <w:szCs w:val="21"/>
                <w:lang w:val="zh-TW" w:eastAsia="zh-TW"/>
              </w:rPr>
            </w:pPr>
            <w:r>
              <w:rPr>
                <w:rFonts w:hint="eastAsia" w:ascii="宋体" w:hAnsi="宋体"/>
                <w:color w:val="000000"/>
                <w:szCs w:val="21"/>
                <w:lang w:val="zh-TW" w:eastAsia="zh-TW"/>
              </w:rPr>
              <w:t>纳税人识別号：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pPr>
              <w:widowControl w:val="0"/>
              <w:spacing w:line="440" w:lineRule="exact"/>
              <w:ind w:firstLine="0" w:firstLineChars="0"/>
              <w:rPr>
                <w:rFonts w:ascii="宋体" w:hAnsi="宋体"/>
                <w:color w:val="000000"/>
                <w:szCs w:val="21"/>
              </w:rPr>
            </w:pPr>
            <w:r>
              <w:rPr>
                <w:rFonts w:hint="eastAsia" w:ascii="宋体" w:hAnsi="宋体"/>
                <w:color w:val="000000"/>
                <w:szCs w:val="21"/>
              </w:rPr>
              <w:t>地址：扬州市广陵产业园</w:t>
            </w:r>
          </w:p>
        </w:tc>
        <w:tc>
          <w:tcPr>
            <w:tcW w:w="4913" w:type="dxa"/>
            <w:shd w:val="clear" w:color="auto" w:fill="auto"/>
          </w:tcPr>
          <w:p>
            <w:pPr>
              <w:widowControl w:val="0"/>
              <w:spacing w:line="360" w:lineRule="auto"/>
              <w:ind w:firstLine="0" w:firstLineChars="0"/>
              <w:rPr>
                <w:rFonts w:ascii="宋体" w:hAnsi="宋体"/>
                <w:color w:val="000000"/>
                <w:szCs w:val="21"/>
                <w:lang w:val="zh-TW" w:eastAsia="zh-TW"/>
              </w:rPr>
            </w:pPr>
            <w:r>
              <w:rPr>
                <w:rFonts w:hint="eastAsia" w:ascii="宋体" w:hAnsi="宋体"/>
                <w:color w:val="000000"/>
                <w:szCs w:val="21"/>
                <w:lang w:val="zh-TW" w:eastAsia="zh-TW"/>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pPr>
              <w:widowControl w:val="0"/>
              <w:spacing w:line="440" w:lineRule="exact"/>
              <w:ind w:firstLine="0" w:firstLineChars="0"/>
              <w:rPr>
                <w:rFonts w:ascii="宋体" w:hAnsi="宋体"/>
                <w:color w:val="000000"/>
                <w:szCs w:val="21"/>
              </w:rPr>
            </w:pPr>
            <w:r>
              <w:rPr>
                <w:rFonts w:hint="eastAsia" w:ascii="宋体" w:hAnsi="宋体"/>
                <w:color w:val="000000"/>
                <w:szCs w:val="21"/>
              </w:rPr>
              <w:t>电话：0514-87361764</w:t>
            </w:r>
          </w:p>
        </w:tc>
        <w:tc>
          <w:tcPr>
            <w:tcW w:w="4913" w:type="dxa"/>
            <w:shd w:val="clear" w:color="auto" w:fill="auto"/>
          </w:tcPr>
          <w:p>
            <w:pPr>
              <w:widowControl w:val="0"/>
              <w:spacing w:line="360" w:lineRule="auto"/>
              <w:ind w:firstLine="0" w:firstLineChars="0"/>
              <w:rPr>
                <w:rFonts w:ascii="宋体" w:hAnsi="宋体"/>
                <w:color w:val="000000"/>
                <w:szCs w:val="21"/>
                <w:lang w:val="zh-TW" w:eastAsia="zh-TW"/>
              </w:rPr>
            </w:pPr>
            <w:r>
              <w:rPr>
                <w:rFonts w:hint="eastAsia" w:ascii="宋体" w:hAnsi="宋体"/>
                <w:color w:val="000000"/>
                <w:szCs w:val="21"/>
                <w:lang w:val="zh-TW" w:eastAsia="zh-TW"/>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pPr>
              <w:widowControl w:val="0"/>
              <w:spacing w:line="440" w:lineRule="exact"/>
              <w:ind w:firstLine="0" w:firstLineChars="0"/>
              <w:rPr>
                <w:rFonts w:ascii="宋体" w:hAnsi="宋体"/>
                <w:color w:val="000000"/>
                <w:szCs w:val="21"/>
              </w:rPr>
            </w:pPr>
            <w:r>
              <w:rPr>
                <w:rFonts w:hint="eastAsia" w:ascii="宋体" w:hAnsi="宋体"/>
                <w:color w:val="000000"/>
                <w:szCs w:val="21"/>
              </w:rPr>
              <w:t>开户银行：建设银行扬州分行琼花支行</w:t>
            </w:r>
          </w:p>
        </w:tc>
        <w:tc>
          <w:tcPr>
            <w:tcW w:w="4913" w:type="dxa"/>
            <w:shd w:val="clear" w:color="auto" w:fill="auto"/>
          </w:tcPr>
          <w:p>
            <w:pPr>
              <w:widowControl w:val="0"/>
              <w:spacing w:line="360" w:lineRule="auto"/>
              <w:ind w:firstLine="0" w:firstLineChars="0"/>
              <w:rPr>
                <w:rFonts w:ascii="宋体" w:hAnsi="宋体"/>
                <w:color w:val="000000"/>
                <w:szCs w:val="21"/>
                <w:lang w:val="zh-TW" w:eastAsia="zh-TW"/>
              </w:rPr>
            </w:pPr>
            <w:r>
              <w:rPr>
                <w:rFonts w:hint="eastAsia" w:ascii="宋体" w:hAnsi="宋体"/>
                <w:color w:val="000000"/>
                <w:szCs w:val="21"/>
                <w:lang w:val="zh-TW" w:eastAsia="zh-TW"/>
              </w:rPr>
              <w:t>开户银</w:t>
            </w:r>
            <w:r>
              <w:rPr>
                <w:rFonts w:hint="eastAsia" w:ascii="宋体" w:hAnsi="宋体"/>
                <w:color w:val="000000"/>
                <w:szCs w:val="21"/>
                <w:lang w:val="zh-CN"/>
              </w:rPr>
              <w:t>行</w:t>
            </w:r>
            <w:r>
              <w:rPr>
                <w:rFonts w:hint="eastAsia" w:ascii="宋体" w:hAnsi="宋体"/>
                <w:color w:val="000000"/>
                <w:szCs w:val="21"/>
                <w:lang w:val="zh-TW"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pPr>
              <w:widowControl w:val="0"/>
              <w:spacing w:line="440" w:lineRule="exact"/>
              <w:ind w:firstLine="0" w:firstLineChars="0"/>
              <w:rPr>
                <w:rFonts w:ascii="宋体" w:hAnsi="宋体"/>
                <w:color w:val="000000"/>
                <w:szCs w:val="21"/>
              </w:rPr>
            </w:pPr>
            <w:r>
              <w:rPr>
                <w:rFonts w:hint="eastAsia" w:ascii="宋体" w:hAnsi="宋体"/>
                <w:color w:val="000000"/>
                <w:szCs w:val="21"/>
              </w:rPr>
              <w:t>银行账号：32001745736050488688</w:t>
            </w:r>
          </w:p>
        </w:tc>
        <w:tc>
          <w:tcPr>
            <w:tcW w:w="4913" w:type="dxa"/>
            <w:shd w:val="clear" w:color="auto" w:fill="auto"/>
            <w:vAlign w:val="bottom"/>
          </w:tcPr>
          <w:p>
            <w:pPr>
              <w:widowControl w:val="0"/>
              <w:spacing w:line="360" w:lineRule="auto"/>
              <w:ind w:firstLine="0" w:firstLineChars="0"/>
              <w:rPr>
                <w:rFonts w:ascii="宋体" w:hAnsi="宋体"/>
                <w:color w:val="000000"/>
                <w:szCs w:val="21"/>
                <w:lang w:val="zh-TW" w:eastAsia="zh-TW"/>
              </w:rPr>
            </w:pPr>
            <w:r>
              <w:rPr>
                <w:rFonts w:hint="eastAsia" w:ascii="宋体" w:hAnsi="宋体"/>
                <w:color w:val="000000"/>
                <w:szCs w:val="21"/>
                <w:lang w:val="zh-TW" w:eastAsia="zh-TW"/>
              </w:rPr>
              <w:t>银行账号：</w:t>
            </w:r>
          </w:p>
        </w:tc>
      </w:tr>
    </w:tbl>
    <w:p>
      <w:pPr>
        <w:widowControl w:val="0"/>
        <w:spacing w:line="360" w:lineRule="auto"/>
        <w:ind w:firstLine="482"/>
        <w:rPr>
          <w:b/>
          <w:color w:val="000000"/>
          <w:szCs w:val="21"/>
        </w:rPr>
      </w:pPr>
      <w:r>
        <w:rPr>
          <w:rFonts w:hint="eastAsia"/>
          <w:b/>
          <w:color w:val="000000"/>
          <w:szCs w:val="21"/>
        </w:rPr>
        <w:t>三、质量与技术标准：</w:t>
      </w:r>
    </w:p>
    <w:p>
      <w:pPr>
        <w:widowControl w:val="0"/>
        <w:adjustRightInd w:val="0"/>
        <w:snapToGrid w:val="0"/>
        <w:spacing w:line="288" w:lineRule="auto"/>
        <w:ind w:firstLine="480"/>
        <w:rPr>
          <w:rFonts w:hint="default" w:eastAsia="宋体"/>
          <w:color w:val="000000"/>
          <w:szCs w:val="24"/>
          <w:lang w:val="en-US" w:eastAsia="zh-CN"/>
        </w:rPr>
      </w:pPr>
      <w:r>
        <w:rPr>
          <w:color w:val="000000"/>
          <w:szCs w:val="24"/>
        </w:rPr>
        <w:t>（1）</w:t>
      </w:r>
      <w:r>
        <w:rPr>
          <w:rFonts w:hint="eastAsia"/>
          <w:color w:val="000000"/>
          <w:szCs w:val="24"/>
          <w:lang w:eastAsia="zh-Hans"/>
        </w:rPr>
        <w:t>技术</w:t>
      </w:r>
      <w:r>
        <w:rPr>
          <w:rFonts w:hint="eastAsia"/>
          <w:color w:val="000000"/>
          <w:szCs w:val="24"/>
        </w:rPr>
        <w:t>标准</w:t>
      </w:r>
      <w:r>
        <w:rPr>
          <w:rFonts w:hint="eastAsia" w:ascii="宋体" w:hAnsi="宋体" w:eastAsia="宋体" w:cs="宋体"/>
          <w:szCs w:val="24"/>
          <w:lang w:val="en-US" w:eastAsia="zh-CN"/>
        </w:rPr>
        <w:t>满足下表要求：</w:t>
      </w:r>
    </w:p>
    <w:p>
      <w:pPr>
        <w:ind w:left="0" w:leftChars="0" w:right="0" w:rightChars="0" w:firstLine="0" w:firstLineChars="0"/>
        <w:jc w:val="center"/>
        <w:rPr>
          <w:b/>
          <w:bCs/>
        </w:rPr>
      </w:pPr>
      <w:r>
        <w:rPr>
          <w:b/>
          <w:bCs/>
        </w:rPr>
        <w:t>土工管袋袋布指标参数</w:t>
      </w:r>
    </w:p>
    <w:tbl>
      <w:tblPr>
        <w:tblStyle w:val="12"/>
        <w:tblW w:w="44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59"/>
        <w:gridCol w:w="2783"/>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特性</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单位</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单位面积质量</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g/</w:t>
            </w:r>
            <w:r>
              <w:rPr>
                <w:rFonts w:hint="eastAsia" w:ascii="宋体" w:hAnsi="宋体" w:eastAsia="宋体" w:cs="宋体"/>
              </w:rPr>
              <w: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480~510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宽条抗拉强度 纵横向</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KN/m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断裂伸长率 纵横向</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工厂缝合强度 横向</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KN/m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CBR顶破强力 纵横向</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KN</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动态落锥破裂直径</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mm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抗磨损性</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%强力保持率</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抗紫外线能力（500小时）</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%强力保持率</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等效孔径Φ90</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mm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渗透性Q50</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1/</w:t>
            </w:r>
            <w:r>
              <w:rPr>
                <w:rFonts w:hint="eastAsia"/>
                <w:lang w:val="en-US" w:eastAsia="zh-CN"/>
              </w:rPr>
              <w:t xml:space="preserve"> </w:t>
            </w:r>
            <w:r>
              <w:rPr>
                <w:rFonts w:hint="eastAsia" w:ascii="宋体" w:hAnsi="宋体" w:eastAsia="宋体" w:cs="宋体"/>
              </w:rPr>
              <w:t>㎡</w:t>
            </w:r>
            <w:r>
              <w:t>/s</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33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240" w:firstLineChars="100"/>
              <w:jc w:val="both"/>
              <w:textAlignment w:val="auto"/>
            </w:pPr>
            <w:r>
              <w:t>缝制基布幅宽</w:t>
            </w:r>
          </w:p>
        </w:tc>
        <w:tc>
          <w:tcPr>
            <w:tcW w:w="160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t>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pPr>
            <w:r>
              <w:rPr>
                <w:rFonts w:hint="eastAsia" w:ascii="宋体" w:hAnsi="宋体" w:eastAsia="宋体" w:cs="宋体"/>
              </w:rPr>
              <w:t>≥</w:t>
            </w:r>
            <w:r>
              <w:t>4.5</w:t>
            </w:r>
          </w:p>
        </w:tc>
      </w:tr>
    </w:tbl>
    <w:p>
      <w:pPr>
        <w:widowControl w:val="0"/>
        <w:adjustRightInd w:val="0"/>
        <w:snapToGrid w:val="0"/>
        <w:spacing w:line="288" w:lineRule="auto"/>
        <w:ind w:firstLine="480"/>
        <w:rPr>
          <w:rFonts w:hint="eastAsia" w:ascii="Times New Roman" w:hAnsi="Times New Roman" w:eastAsia="宋体" w:cs="Times New Roman"/>
          <w:color w:val="000000"/>
          <w:szCs w:val="24"/>
          <w:lang w:eastAsia="zh-Hans"/>
        </w:rPr>
      </w:pPr>
      <w:r>
        <w:rPr>
          <w:color w:val="000000"/>
          <w:szCs w:val="24"/>
        </w:rPr>
        <w:t>（</w:t>
      </w:r>
      <w:r>
        <w:rPr>
          <w:rFonts w:hint="eastAsia"/>
          <w:color w:val="000000"/>
          <w:szCs w:val="24"/>
          <w:lang w:val="en-US" w:eastAsia="zh-CN"/>
        </w:rPr>
        <w:t>2</w:t>
      </w:r>
      <w:r>
        <w:rPr>
          <w:color w:val="000000"/>
          <w:szCs w:val="24"/>
        </w:rPr>
        <w:t>）</w:t>
      </w:r>
      <w:r>
        <w:rPr>
          <w:rFonts w:hint="eastAsia" w:ascii="Times New Roman" w:hAnsi="Times New Roman" w:eastAsia="宋体" w:cs="Times New Roman"/>
          <w:color w:val="000000"/>
          <w:szCs w:val="24"/>
          <w:lang w:eastAsia="zh-Hans"/>
        </w:rPr>
        <w:t>通用技术要求</w:t>
      </w:r>
    </w:p>
    <w:p>
      <w:pPr>
        <w:widowControl w:val="0"/>
        <w:adjustRightInd w:val="0"/>
        <w:snapToGrid w:val="0"/>
        <w:spacing w:line="336" w:lineRule="auto"/>
        <w:ind w:firstLine="480"/>
        <w:rPr>
          <w:color w:val="000000"/>
          <w:szCs w:val="24"/>
          <w:lang w:eastAsia="zh-Hans"/>
        </w:rPr>
      </w:pPr>
      <w:r>
        <w:rPr>
          <w:rFonts w:hint="eastAsia"/>
          <w:sz w:val="24"/>
          <w:szCs w:val="24"/>
        </w:rPr>
        <w:t>供货方</w:t>
      </w:r>
      <w:r>
        <w:rPr>
          <w:sz w:val="24"/>
          <w:szCs w:val="24"/>
        </w:rPr>
        <w:t>所供</w:t>
      </w:r>
      <w:r>
        <w:rPr>
          <w:rFonts w:hint="eastAsia"/>
          <w:sz w:val="24"/>
          <w:szCs w:val="24"/>
        </w:rPr>
        <w:t>材料</w:t>
      </w:r>
      <w:r>
        <w:rPr>
          <w:sz w:val="24"/>
          <w:szCs w:val="24"/>
        </w:rPr>
        <w:t>，必须符合</w:t>
      </w:r>
      <w:r>
        <w:rPr>
          <w:rFonts w:hint="eastAsia"/>
          <w:sz w:val="24"/>
          <w:szCs w:val="24"/>
        </w:rPr>
        <w:t>甲方技术要求和</w:t>
      </w:r>
      <w:r>
        <w:rPr>
          <w:sz w:val="24"/>
          <w:szCs w:val="24"/>
        </w:rPr>
        <w:t>产品质量标准，</w:t>
      </w:r>
      <w:r>
        <w:rPr>
          <w:rFonts w:hint="eastAsia"/>
          <w:sz w:val="24"/>
          <w:szCs w:val="24"/>
        </w:rPr>
        <w:t>供货方必须随货出具满足业主、监理、甲方要求的出厂合格证及检验报告等相关报验资料，随时接受业主、监理和招标人的抽查。所提供的产品必须符合国家最新标准、规范及施工图纸和招标文件要求。</w:t>
      </w:r>
    </w:p>
    <w:p>
      <w:pPr>
        <w:widowControl w:val="0"/>
        <w:spacing w:line="360" w:lineRule="auto"/>
        <w:ind w:firstLine="482"/>
        <w:rPr>
          <w:b/>
          <w:color w:val="000000"/>
          <w:szCs w:val="21"/>
        </w:rPr>
      </w:pPr>
      <w:r>
        <w:rPr>
          <w:rFonts w:hint="eastAsia"/>
          <w:b/>
          <w:color w:val="000000"/>
          <w:szCs w:val="21"/>
        </w:rPr>
        <w:t>四、双方的责任义务</w:t>
      </w:r>
    </w:p>
    <w:p>
      <w:pPr>
        <w:widowControl w:val="0"/>
        <w:spacing w:line="360" w:lineRule="auto"/>
        <w:ind w:firstLine="482"/>
        <w:rPr>
          <w:b/>
          <w:color w:val="000000"/>
          <w:szCs w:val="21"/>
        </w:rPr>
      </w:pPr>
      <w:r>
        <w:rPr>
          <w:rFonts w:hint="eastAsia"/>
          <w:b/>
          <w:color w:val="000000"/>
          <w:szCs w:val="21"/>
        </w:rPr>
        <w:t>（一）、甲方的责任义务</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1、甲方应按约定及时给乙方支付货款。</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2、甲方按约定履行提货通知义务，甲方应提前通知乙方送货数量、规格，因甲方原因造成乙方未能及时供货，甲方承担责任。</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3、按照质量异议期对货物验收检测。</w:t>
      </w:r>
    </w:p>
    <w:p>
      <w:pPr>
        <w:widowControl w:val="0"/>
        <w:spacing w:line="360" w:lineRule="auto"/>
        <w:ind w:firstLine="482"/>
        <w:rPr>
          <w:rFonts w:hint="eastAsia" w:ascii="Times New Roman" w:hAnsi="Times New Roman" w:eastAsia="宋体" w:cs="Times New Roman"/>
          <w:b/>
          <w:color w:val="000000"/>
          <w:szCs w:val="21"/>
        </w:rPr>
      </w:pPr>
      <w:r>
        <w:rPr>
          <w:rFonts w:hint="eastAsia" w:ascii="Times New Roman" w:hAnsi="Times New Roman" w:eastAsia="宋体" w:cs="Times New Roman"/>
          <w:b/>
          <w:color w:val="000000"/>
          <w:szCs w:val="21"/>
        </w:rPr>
        <w:t>（二）、乙方责任义务</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1、按甲方要求及时保质保量供货，按合同约定组织装货、运输等事宜。</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2、按照甲方要求出具货物的《产品合格证明》、《质量检测报告》、货物发票及其他技术质量资料等文件。</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3、在质量异议期内，甲方合理提出的质量异议，及时回复并解决。</w:t>
      </w:r>
    </w:p>
    <w:p>
      <w:pPr>
        <w:widowControl w:val="0"/>
        <w:spacing w:line="360" w:lineRule="auto"/>
        <w:ind w:firstLine="482"/>
        <w:rPr>
          <w:b/>
          <w:color w:val="000000"/>
          <w:szCs w:val="21"/>
        </w:rPr>
      </w:pPr>
      <w:r>
        <w:rPr>
          <w:rFonts w:hint="eastAsia"/>
          <w:b/>
          <w:color w:val="000000"/>
          <w:szCs w:val="21"/>
        </w:rPr>
        <w:t>五、</w:t>
      </w:r>
      <w:r>
        <w:rPr>
          <w:rFonts w:hint="eastAsia"/>
          <w:b/>
          <w:color w:val="000000"/>
          <w:szCs w:val="21"/>
          <w:lang w:eastAsia="zh-CN"/>
        </w:rPr>
        <w:t>土工管袋</w:t>
      </w:r>
      <w:r>
        <w:rPr>
          <w:rFonts w:hint="eastAsia"/>
          <w:b/>
          <w:color w:val="000000"/>
          <w:szCs w:val="21"/>
        </w:rPr>
        <w:t>所有权自交货时转移。</w:t>
      </w:r>
    </w:p>
    <w:p>
      <w:pPr>
        <w:widowControl w:val="0"/>
        <w:spacing w:line="360" w:lineRule="auto"/>
        <w:ind w:firstLine="482"/>
        <w:rPr>
          <w:b/>
          <w:color w:val="000000"/>
          <w:szCs w:val="21"/>
        </w:rPr>
      </w:pPr>
      <w:r>
        <w:rPr>
          <w:rFonts w:hint="eastAsia"/>
          <w:b/>
          <w:color w:val="000000"/>
          <w:szCs w:val="21"/>
        </w:rPr>
        <w:t>六、订货、收货与验收：</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1、甲方（联系人：）需提前</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天向乙方（联系人：）预报所需规格、数量等需求计划；乙方需在甲方提供计划后</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日内供货；如乙方未能及时供货，乙方应赔偿甲方的损失。</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2、乙方将</w:t>
      </w:r>
      <w:r>
        <w:rPr>
          <w:rFonts w:hint="eastAsia" w:ascii="Times New Roman" w:hAnsi="Times New Roman" w:eastAsia="宋体" w:cs="Times New Roman"/>
          <w:sz w:val="24"/>
          <w:szCs w:val="24"/>
          <w:lang w:eastAsia="zh-CN"/>
        </w:rPr>
        <w:t>土工管袋</w:t>
      </w:r>
      <w:r>
        <w:rPr>
          <w:rFonts w:hint="eastAsia" w:ascii="Times New Roman" w:hAnsi="Times New Roman" w:eastAsia="宋体" w:cs="Times New Roman"/>
          <w:sz w:val="24"/>
          <w:szCs w:val="24"/>
        </w:rPr>
        <w:t>送到工地指定地点时，甲方指派</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在工地现场签认，应核对送货签收单所载内容与实际</w:t>
      </w:r>
      <w:r>
        <w:rPr>
          <w:rFonts w:hint="eastAsia" w:ascii="Times New Roman" w:hAnsi="Times New Roman" w:eastAsia="宋体" w:cs="Times New Roman"/>
          <w:sz w:val="24"/>
          <w:szCs w:val="24"/>
          <w:lang w:eastAsia="zh-CN"/>
        </w:rPr>
        <w:t>土工管袋</w:t>
      </w:r>
      <w:r>
        <w:rPr>
          <w:rFonts w:hint="eastAsia" w:ascii="Times New Roman" w:hAnsi="Times New Roman" w:eastAsia="宋体" w:cs="Times New Roman"/>
          <w:sz w:val="24"/>
          <w:szCs w:val="24"/>
        </w:rPr>
        <w:t>是否相符，如有异议需当场提出；甲方对质量有异议的可在收货后15个工作日内，以书面形式向乙方提出。</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3、乙方需随车向甲方提供</w:t>
      </w:r>
      <w:r>
        <w:rPr>
          <w:rFonts w:hint="eastAsia" w:ascii="Times New Roman" w:hAnsi="Times New Roman" w:eastAsia="宋体" w:cs="Times New Roman"/>
          <w:sz w:val="24"/>
          <w:szCs w:val="24"/>
          <w:lang w:eastAsia="zh-CN"/>
        </w:rPr>
        <w:t>土工管袋</w:t>
      </w:r>
      <w:r>
        <w:rPr>
          <w:rFonts w:hint="eastAsia" w:ascii="Times New Roman" w:hAnsi="Times New Roman" w:eastAsia="宋体" w:cs="Times New Roman"/>
          <w:sz w:val="24"/>
          <w:szCs w:val="24"/>
        </w:rPr>
        <w:t>有效检测证明或合格证、质保书相关资料。甲方对乙方</w:t>
      </w:r>
      <w:r>
        <w:rPr>
          <w:rFonts w:hint="eastAsia" w:ascii="Times New Roman" w:hAnsi="Times New Roman" w:eastAsia="宋体" w:cs="Times New Roman"/>
          <w:sz w:val="24"/>
          <w:szCs w:val="24"/>
          <w:lang w:eastAsia="zh-CN"/>
        </w:rPr>
        <w:t>土工管袋</w:t>
      </w:r>
      <w:r>
        <w:rPr>
          <w:rFonts w:hint="eastAsia" w:ascii="Times New Roman" w:hAnsi="Times New Roman" w:eastAsia="宋体" w:cs="Times New Roman"/>
          <w:sz w:val="24"/>
          <w:szCs w:val="24"/>
        </w:rPr>
        <w:t>进行抽样送检，抽样送检费用由甲方承担；若抽检不合格，乙方可对该批次</w:t>
      </w:r>
      <w:r>
        <w:rPr>
          <w:rFonts w:hint="eastAsia" w:ascii="Times New Roman" w:hAnsi="Times New Roman" w:eastAsia="宋体" w:cs="Times New Roman"/>
          <w:sz w:val="24"/>
          <w:szCs w:val="24"/>
          <w:lang w:eastAsia="zh-CN"/>
        </w:rPr>
        <w:t>土工管袋</w:t>
      </w:r>
      <w:r>
        <w:rPr>
          <w:rFonts w:hint="eastAsia" w:ascii="Times New Roman" w:hAnsi="Times New Roman" w:eastAsia="宋体" w:cs="Times New Roman"/>
          <w:sz w:val="24"/>
          <w:szCs w:val="24"/>
        </w:rPr>
        <w:t>申请复检，复检和抽检费用由乙方承担。若复检仍不合格，乙方承诺在5个工作日内对该批次</w:t>
      </w:r>
      <w:r>
        <w:rPr>
          <w:rFonts w:hint="eastAsia" w:ascii="Times New Roman" w:hAnsi="Times New Roman" w:eastAsia="宋体" w:cs="Times New Roman"/>
          <w:sz w:val="24"/>
          <w:szCs w:val="24"/>
          <w:lang w:eastAsia="zh-CN"/>
        </w:rPr>
        <w:t>土工管袋</w:t>
      </w:r>
      <w:r>
        <w:rPr>
          <w:rFonts w:hint="eastAsia" w:ascii="Times New Roman" w:hAnsi="Times New Roman" w:eastAsia="宋体" w:cs="Times New Roman"/>
          <w:sz w:val="24"/>
          <w:szCs w:val="24"/>
        </w:rPr>
        <w:t>按照甲方要求予以调换合格品或退货。选择调换合格品或退货由甲方决定，所发生的进退场运费由乙方承担。</w:t>
      </w:r>
    </w:p>
    <w:p>
      <w:pPr>
        <w:widowControl w:val="0"/>
        <w:spacing w:line="360" w:lineRule="auto"/>
        <w:ind w:firstLine="482"/>
        <w:rPr>
          <w:b/>
          <w:color w:val="000000"/>
          <w:szCs w:val="21"/>
        </w:rPr>
      </w:pPr>
      <w:r>
        <w:rPr>
          <w:rFonts w:hint="eastAsia"/>
          <w:b/>
          <w:color w:val="000000"/>
          <w:szCs w:val="21"/>
        </w:rPr>
        <w:t>七、结算和付款方式：</w:t>
      </w:r>
    </w:p>
    <w:p>
      <w:pPr>
        <w:widowControl w:val="0"/>
        <w:spacing w:line="360" w:lineRule="auto"/>
        <w:ind w:firstLine="482"/>
        <w:rPr>
          <w:color w:val="000000"/>
          <w:szCs w:val="21"/>
        </w:rPr>
      </w:pPr>
      <w:r>
        <w:rPr>
          <w:rFonts w:hint="eastAsia"/>
          <w:b/>
          <w:color w:val="000000"/>
          <w:szCs w:val="21"/>
        </w:rPr>
        <w:t>1、结算依据：</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以甲方指派的</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在工地现场签认的</w:t>
      </w:r>
      <w:r>
        <w:rPr>
          <w:rFonts w:hint="eastAsia" w:ascii="Times New Roman" w:hAnsi="Times New Roman" w:eastAsia="宋体" w:cs="Times New Roman"/>
          <w:sz w:val="24"/>
          <w:szCs w:val="24"/>
          <w:lang w:eastAsia="zh-CN"/>
        </w:rPr>
        <w:t>土工管袋</w:t>
      </w:r>
      <w:r>
        <w:rPr>
          <w:rFonts w:hint="eastAsia" w:ascii="Times New Roman" w:hAnsi="Times New Roman" w:eastAsia="宋体" w:cs="Times New Roman"/>
          <w:sz w:val="24"/>
          <w:szCs w:val="24"/>
        </w:rPr>
        <w:t>送货签收单上的数量和双方确认的结算单价作为结算依据；非有效授权人签署的签收单一律无效；如上述指定人员发生变动，甲方将另行书面通知乙方。</w:t>
      </w:r>
    </w:p>
    <w:p>
      <w:pPr>
        <w:widowControl w:val="0"/>
        <w:adjustRightInd w:val="0"/>
        <w:snapToGrid w:val="0"/>
        <w:spacing w:line="336" w:lineRule="auto"/>
        <w:ind w:firstLine="48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（提醒：当项目部在工地现场授权签收的人员发生变动时，应书面通知乙方，明确变动时间、人员名单及相应的权限，并让乙方签字确认后存档。）</w:t>
      </w:r>
    </w:p>
    <w:p>
      <w:pPr>
        <w:widowControl w:val="0"/>
        <w:spacing w:line="360" w:lineRule="auto"/>
        <w:ind w:firstLine="482"/>
        <w:rPr>
          <w:color w:val="000000"/>
          <w:szCs w:val="21"/>
        </w:rPr>
      </w:pPr>
      <w:r>
        <w:rPr>
          <w:b/>
          <w:color w:val="000000"/>
          <w:szCs w:val="21"/>
        </w:rPr>
        <w:t>2</w:t>
      </w:r>
      <w:r>
        <w:rPr>
          <w:rFonts w:hint="eastAsia"/>
          <w:b/>
          <w:color w:val="000000"/>
          <w:szCs w:val="21"/>
        </w:rPr>
        <w:t>、结算方式：</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szCs w:val="24"/>
          <w:lang w:eastAsia="zh-Hans"/>
        </w:rPr>
      </w:pPr>
      <w:r>
        <w:rPr>
          <w:rFonts w:hint="eastAsia"/>
          <w:sz w:val="24"/>
          <w:szCs w:val="24"/>
          <w:lang w:eastAsia="zh-Hans"/>
        </w:rPr>
        <w:t>按月结算，</w:t>
      </w:r>
      <w:r>
        <w:rPr>
          <w:rFonts w:hint="eastAsia"/>
          <w:sz w:val="24"/>
          <w:szCs w:val="24"/>
          <w:lang w:val="en-US" w:eastAsia="zh-CN"/>
        </w:rPr>
        <w:t>乙方</w:t>
      </w:r>
      <w:r>
        <w:rPr>
          <w:rFonts w:hint="eastAsia"/>
          <w:sz w:val="24"/>
          <w:szCs w:val="24"/>
          <w:lang w:eastAsia="zh-Hans"/>
        </w:rPr>
        <w:t>在每月</w:t>
      </w:r>
      <w:r>
        <w:rPr>
          <w:rFonts w:hint="eastAsia"/>
          <w:sz w:val="24"/>
          <w:szCs w:val="24"/>
        </w:rPr>
        <w:t>10</w:t>
      </w:r>
      <w:r>
        <w:rPr>
          <w:rFonts w:hint="eastAsia"/>
          <w:sz w:val="24"/>
          <w:szCs w:val="24"/>
          <w:lang w:eastAsia="zh-Hans"/>
        </w:rPr>
        <w:t>日前与</w:t>
      </w:r>
      <w:r>
        <w:rPr>
          <w:rFonts w:hint="eastAsia"/>
          <w:sz w:val="24"/>
          <w:szCs w:val="24"/>
          <w:lang w:val="en-US" w:eastAsia="zh-CN"/>
        </w:rPr>
        <w:t>甲方</w:t>
      </w:r>
      <w:r>
        <w:rPr>
          <w:rFonts w:hint="eastAsia" w:ascii="宋体" w:hAnsi="宋体"/>
          <w:color w:val="000000"/>
          <w:szCs w:val="24"/>
        </w:rPr>
        <w:t>核对所供</w:t>
      </w:r>
      <w:r>
        <w:rPr>
          <w:rFonts w:hint="eastAsia" w:ascii="宋体" w:hAnsi="宋体"/>
          <w:b/>
          <w:color w:val="000000"/>
          <w:szCs w:val="24"/>
          <w:lang w:val="en-US" w:eastAsia="zh-CN"/>
        </w:rPr>
        <w:t>土工管袋</w:t>
      </w:r>
      <w:r>
        <w:rPr>
          <w:rFonts w:hint="eastAsia" w:ascii="宋体" w:hAnsi="宋体"/>
          <w:color w:val="000000"/>
          <w:szCs w:val="24"/>
        </w:rPr>
        <w:t>数量及货款，</w:t>
      </w:r>
      <w:r>
        <w:rPr>
          <w:rFonts w:hint="eastAsia" w:ascii="宋体" w:hAnsi="宋体"/>
          <w:color w:val="000000"/>
          <w:szCs w:val="24"/>
          <w:lang w:val="en-US" w:eastAsia="zh-CN"/>
        </w:rPr>
        <w:t>甲方</w:t>
      </w:r>
      <w:r>
        <w:rPr>
          <w:rFonts w:hint="eastAsia" w:ascii="宋体" w:hAnsi="宋体"/>
          <w:color w:val="000000"/>
          <w:szCs w:val="24"/>
        </w:rPr>
        <w:t>凭</w:t>
      </w:r>
      <w:r>
        <w:rPr>
          <w:rFonts w:hint="eastAsia" w:ascii="宋体" w:hAnsi="宋体"/>
          <w:color w:val="000000"/>
          <w:szCs w:val="24"/>
          <w:lang w:val="en-US" w:eastAsia="zh-CN"/>
        </w:rPr>
        <w:t>乙方</w:t>
      </w:r>
      <w:r>
        <w:rPr>
          <w:rFonts w:hint="eastAsia" w:ascii="宋体" w:hAnsi="宋体"/>
          <w:color w:val="000000"/>
          <w:szCs w:val="24"/>
        </w:rPr>
        <w:t>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r>
        <w:rPr>
          <w:szCs w:val="24"/>
          <w:lang w:eastAsia="zh-Hans"/>
        </w:rPr>
        <w:t>合同供货完成后进行最终结算</w:t>
      </w:r>
      <w:r>
        <w:rPr>
          <w:rFonts w:hint="eastAsia"/>
          <w:szCs w:val="24"/>
          <w:lang w:eastAsia="zh-CN"/>
        </w:rPr>
        <w:t>，</w:t>
      </w:r>
      <w:r>
        <w:rPr>
          <w:rFonts w:hint="eastAsia"/>
          <w:sz w:val="24"/>
          <w:szCs w:val="24"/>
          <w:lang w:eastAsia="zh-Hans"/>
        </w:rPr>
        <w:t>该最终结算除双方签字并加盖公章外，必须报招标人项目部所属分公司相关人员审批后方为有效。</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最终结算：数量以</w:t>
      </w:r>
      <w:r>
        <w:rPr>
          <w:rFonts w:hint="eastAsia" w:ascii="Times New Roman" w:hAnsi="Times New Roman" w:eastAsia="宋体" w:cs="Times New Roman"/>
          <w:sz w:val="24"/>
          <w:szCs w:val="24"/>
          <w:lang w:val="en-US" w:eastAsia="zh-CN"/>
        </w:rPr>
        <w:t>签字确认的合格数量</w:t>
      </w:r>
      <w:r>
        <w:rPr>
          <w:rFonts w:hint="eastAsia" w:ascii="Times New Roman" w:hAnsi="Times New Roman" w:eastAsia="宋体" w:cs="Times New Roman"/>
          <w:sz w:val="24"/>
          <w:szCs w:val="24"/>
        </w:rPr>
        <w:t>为准。</w:t>
      </w:r>
    </w:p>
    <w:p>
      <w:pPr>
        <w:widowControl w:val="0"/>
        <w:adjustRightInd w:val="0"/>
        <w:snapToGrid w:val="0"/>
        <w:spacing w:line="336" w:lineRule="auto"/>
        <w:ind w:firstLine="48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3、付款方式：</w:t>
      </w:r>
    </w:p>
    <w:p>
      <w:pPr>
        <w:widowControl w:val="0"/>
        <w:adjustRightInd w:val="0"/>
        <w:snapToGrid w:val="0"/>
        <w:spacing w:line="336" w:lineRule="auto"/>
        <w:ind w:firstLine="480"/>
        <w:rPr>
          <w:szCs w:val="24"/>
        </w:rPr>
      </w:pPr>
      <w:r>
        <w:rPr>
          <w:rFonts w:hint="eastAsia"/>
          <w:szCs w:val="24"/>
        </w:rPr>
        <w:t>签订合同后，</w:t>
      </w:r>
      <w:r>
        <w:rPr>
          <w:rFonts w:hint="eastAsia"/>
          <w:szCs w:val="24"/>
          <w:lang w:val="en-US" w:eastAsia="zh-CN"/>
        </w:rPr>
        <w:t>甲方</w:t>
      </w:r>
      <w:r>
        <w:rPr>
          <w:rFonts w:hint="eastAsia"/>
          <w:szCs w:val="24"/>
        </w:rPr>
        <w:t>预付</w:t>
      </w:r>
      <w:r>
        <w:rPr>
          <w:rFonts w:hint="eastAsia"/>
          <w:b/>
          <w:bCs/>
          <w:color w:val="FF0000"/>
          <w:szCs w:val="24"/>
          <w:u w:val="single"/>
        </w:rPr>
        <w:t>壹拾</w:t>
      </w:r>
      <w:r>
        <w:rPr>
          <w:rFonts w:hint="eastAsia"/>
          <w:b/>
          <w:bCs/>
          <w:color w:val="FF0000"/>
          <w:szCs w:val="24"/>
          <w:u w:val="single"/>
          <w:lang w:val="en-US" w:eastAsia="zh-CN"/>
        </w:rPr>
        <w:t>叁</w:t>
      </w:r>
      <w:r>
        <w:rPr>
          <w:rFonts w:hint="eastAsia"/>
          <w:szCs w:val="24"/>
        </w:rPr>
        <w:t>万元定金给</w:t>
      </w:r>
      <w:r>
        <w:rPr>
          <w:rFonts w:hint="eastAsia"/>
          <w:szCs w:val="24"/>
          <w:lang w:val="en-US" w:eastAsia="zh-CN"/>
        </w:rPr>
        <w:t>乙方</w:t>
      </w:r>
      <w:r>
        <w:rPr>
          <w:rFonts w:hint="eastAsia"/>
          <w:szCs w:val="24"/>
        </w:rPr>
        <w:t>（</w:t>
      </w:r>
      <w:r>
        <w:rPr>
          <w:rFonts w:hint="eastAsia"/>
          <w:b/>
          <w:bCs/>
          <w:szCs w:val="24"/>
        </w:rPr>
        <w:t>付款前供货方须提供</w:t>
      </w:r>
      <w:r>
        <w:rPr>
          <w:rFonts w:hint="eastAsia"/>
          <w:b/>
          <w:bCs/>
          <w:szCs w:val="24"/>
          <w:lang w:val="en-US" w:eastAsia="zh-CN"/>
        </w:rPr>
        <w:t>甲方认可的</w:t>
      </w:r>
      <w:r>
        <w:rPr>
          <w:rFonts w:hint="eastAsia"/>
          <w:b/>
          <w:bCs/>
          <w:szCs w:val="24"/>
        </w:rPr>
        <w:t>等额银行保函，保函有效期为</w:t>
      </w:r>
      <w:r>
        <w:rPr>
          <w:rFonts w:hint="eastAsia"/>
          <w:b/>
          <w:bCs/>
          <w:szCs w:val="24"/>
          <w:lang w:val="en-US" w:eastAsia="zh-CN"/>
        </w:rPr>
        <w:t>90</w:t>
      </w:r>
      <w:r>
        <w:rPr>
          <w:rFonts w:hint="eastAsia"/>
          <w:b/>
          <w:bCs/>
          <w:szCs w:val="24"/>
        </w:rPr>
        <w:t>天</w:t>
      </w:r>
      <w:r>
        <w:rPr>
          <w:rFonts w:hint="eastAsia"/>
          <w:szCs w:val="24"/>
        </w:rPr>
        <w:t>，预付的定金在最后一批货验货时抵货款</w:t>
      </w:r>
      <w:r>
        <w:rPr>
          <w:rFonts w:hint="eastAsia"/>
          <w:szCs w:val="24"/>
          <w:lang w:eastAsia="zh-CN"/>
        </w:rPr>
        <w:t>，</w:t>
      </w:r>
      <w:r>
        <w:rPr>
          <w:rFonts w:hint="eastAsia"/>
          <w:szCs w:val="24"/>
          <w:lang w:val="en-US" w:eastAsia="zh-CN"/>
        </w:rPr>
        <w:t>乙方放弃预付款可以不提供银行保函</w:t>
      </w:r>
      <w:r>
        <w:rPr>
          <w:rFonts w:hint="eastAsia"/>
          <w:szCs w:val="24"/>
        </w:rPr>
        <w:t>）。</w:t>
      </w:r>
      <w:r>
        <w:rPr>
          <w:rFonts w:hint="eastAsia"/>
          <w:sz w:val="24"/>
          <w:szCs w:val="24"/>
          <w:lang w:val="en-US" w:eastAsia="zh-CN"/>
        </w:rPr>
        <w:t>甲方</w:t>
      </w:r>
      <w:r>
        <w:rPr>
          <w:rFonts w:hint="eastAsia"/>
          <w:sz w:val="24"/>
          <w:szCs w:val="24"/>
        </w:rPr>
        <w:t>项目部根据审核无误的结算</w:t>
      </w:r>
      <w:r>
        <w:rPr>
          <w:rFonts w:hint="eastAsia" w:ascii="宋体" w:hAnsi="宋体" w:eastAsia="宋体" w:cs="宋体"/>
          <w:szCs w:val="24"/>
          <w:lang w:val="en-US" w:eastAsia="zh-CN"/>
        </w:rPr>
        <w:t>单</w:t>
      </w:r>
      <w:r>
        <w:rPr>
          <w:rFonts w:hint="eastAsia" w:ascii="宋体" w:hAnsi="宋体" w:eastAsia="宋体" w:cs="宋体"/>
          <w:szCs w:val="24"/>
        </w:rPr>
        <w:t>并在收到供货方增值税专用发票后</w:t>
      </w:r>
      <w:r>
        <w:rPr>
          <w:rFonts w:hint="eastAsia" w:ascii="宋体" w:hAnsi="宋体" w:eastAsia="宋体" w:cs="宋体"/>
          <w:szCs w:val="24"/>
          <w:lang w:val="en-US" w:eastAsia="zh-CN"/>
        </w:rPr>
        <w:t>7</w:t>
      </w:r>
      <w:r>
        <w:rPr>
          <w:rFonts w:hint="eastAsia" w:ascii="宋体" w:hAnsi="宋体" w:eastAsia="宋体" w:cs="宋体"/>
          <w:szCs w:val="24"/>
        </w:rPr>
        <w:t>个工作日内，支付该批结算价的</w:t>
      </w:r>
      <w:r>
        <w:rPr>
          <w:rFonts w:hint="eastAsia" w:ascii="宋体" w:hAnsi="宋体" w:eastAsia="宋体" w:cs="宋体"/>
          <w:szCs w:val="24"/>
          <w:lang w:val="en-US" w:eastAsia="zh-CN"/>
        </w:rPr>
        <w:t>100</w:t>
      </w:r>
      <w:r>
        <w:rPr>
          <w:rFonts w:hint="eastAsia" w:ascii="宋体" w:hAnsi="宋体" w:eastAsia="宋体" w:cs="宋体"/>
          <w:szCs w:val="24"/>
        </w:rPr>
        <w:t>%，</w:t>
      </w:r>
      <w:r>
        <w:rPr>
          <w:rFonts w:hint="eastAsia" w:ascii="宋体" w:hAnsi="宋体" w:eastAsia="宋体" w:cs="宋体"/>
          <w:szCs w:val="24"/>
          <w:lang w:val="en-US" w:eastAsia="zh-CN"/>
        </w:rPr>
        <w:t>供货全部结束</w:t>
      </w:r>
      <w:r>
        <w:rPr>
          <w:rFonts w:hint="eastAsia" w:ascii="宋体" w:hAnsi="宋体" w:eastAsia="宋体" w:cs="宋体"/>
          <w:szCs w:val="24"/>
        </w:rPr>
        <w:t>后</w:t>
      </w:r>
      <w:r>
        <w:rPr>
          <w:rFonts w:hint="eastAsia" w:ascii="宋体" w:hAnsi="宋体" w:eastAsia="宋体" w:cs="宋体"/>
          <w:szCs w:val="24"/>
          <w:lang w:val="en-US" w:eastAsia="zh-CN"/>
        </w:rPr>
        <w:t>3</w:t>
      </w:r>
      <w:r>
        <w:rPr>
          <w:rFonts w:hint="eastAsia" w:ascii="宋体" w:hAnsi="宋体" w:eastAsia="宋体" w:cs="宋体"/>
          <w:szCs w:val="24"/>
        </w:rPr>
        <w:t>0</w:t>
      </w:r>
      <w:r>
        <w:rPr>
          <w:rFonts w:hint="eastAsia"/>
          <w:sz w:val="24"/>
          <w:szCs w:val="24"/>
        </w:rPr>
        <w:t>日内付清所有货款。</w:t>
      </w:r>
      <w:r>
        <w:rPr>
          <w:rFonts w:hint="eastAsia"/>
          <w:szCs w:val="24"/>
        </w:rPr>
        <w:t>供货方</w:t>
      </w:r>
      <w:r>
        <w:rPr>
          <w:rFonts w:hint="eastAsia"/>
          <w:szCs w:val="24"/>
          <w:lang w:val="en-US" w:eastAsia="zh-CN"/>
        </w:rPr>
        <w:t>需</w:t>
      </w:r>
      <w:r>
        <w:rPr>
          <w:rFonts w:hint="eastAsia"/>
          <w:szCs w:val="24"/>
        </w:rPr>
        <w:t>按招标人要求送货到项目指定地点。</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现场验货标准：甲方代表、乙方代表</w:t>
      </w:r>
      <w:r>
        <w:rPr>
          <w:rFonts w:hint="eastAsia" w:ascii="Times New Roman" w:hAnsi="Times New Roman" w:eastAsia="宋体" w:cs="Times New Roman"/>
          <w:sz w:val="24"/>
          <w:szCs w:val="24"/>
          <w:lang w:val="en-US" w:eastAsia="zh-CN"/>
        </w:rPr>
        <w:t>及监理</w:t>
      </w:r>
      <w:r>
        <w:rPr>
          <w:rFonts w:hint="eastAsia" w:ascii="Times New Roman" w:hAnsi="Times New Roman" w:eastAsia="宋体" w:cs="Times New Roman"/>
          <w:sz w:val="24"/>
          <w:szCs w:val="24"/>
        </w:rPr>
        <w:t>三方同时到场，依据合同技术要求验货，核对无误后出库单据三方签字确认和货车司机签字确认。质量检测厂家出证明书。</w:t>
      </w:r>
    </w:p>
    <w:p>
      <w:pPr>
        <w:widowControl w:val="0"/>
        <w:spacing w:line="360" w:lineRule="auto"/>
        <w:ind w:firstLine="482"/>
        <w:rPr>
          <w:b/>
          <w:color w:val="000000"/>
          <w:szCs w:val="21"/>
        </w:rPr>
      </w:pPr>
      <w:r>
        <w:rPr>
          <w:rFonts w:hint="eastAsia"/>
          <w:b/>
          <w:color w:val="000000"/>
          <w:szCs w:val="21"/>
        </w:rPr>
        <w:t>八、其他约定事项：</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widowControl w:val="0"/>
        <w:adjustRightInd w:val="0"/>
        <w:snapToGrid w:val="0"/>
        <w:spacing w:line="336" w:lineRule="auto"/>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2、本合同在履约过程中，如有任何调增单价、降低质量标准、提前支付货款等</w:t>
      </w:r>
      <w:bookmarkStart w:id="7" w:name="_Hlk77770211"/>
      <w:r>
        <w:rPr>
          <w:rFonts w:hint="eastAsia" w:ascii="Times New Roman" w:hAnsi="Times New Roman" w:eastAsia="宋体" w:cs="Times New Roman"/>
          <w:sz w:val="24"/>
          <w:szCs w:val="24"/>
        </w:rPr>
        <w:t>明显有损于甲方利益的合同条款变更事项</w:t>
      </w:r>
      <w:bookmarkEnd w:id="7"/>
      <w:r>
        <w:rPr>
          <w:rFonts w:hint="eastAsia" w:ascii="Times New Roman" w:hAnsi="Times New Roman" w:eastAsia="宋体" w:cs="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pPr>
        <w:widowControl w:val="0"/>
        <w:adjustRightInd w:val="0"/>
        <w:snapToGrid w:val="0"/>
        <w:spacing w:line="336" w:lineRule="auto"/>
        <w:ind w:firstLine="480"/>
        <w:rPr>
          <w:rFonts w:hint="default" w:ascii="Times New Roman" w:hAnsi="Times New Roman" w:eastAsia="宋体" w:cs="Times New Roman"/>
          <w:color w:val="0000FF"/>
          <w:sz w:val="24"/>
          <w:szCs w:val="24"/>
          <w:lang w:val="en-US" w:eastAsia="zh-CN"/>
        </w:rPr>
      </w:pPr>
      <w:r>
        <w:rPr>
          <w:rFonts w:hint="eastAsia" w:ascii="宋体" w:hAnsi="宋体" w:eastAsia="宋体" w:cs="宋体"/>
          <w:szCs w:val="24"/>
          <w:lang w:val="en-US" w:eastAsia="zh-CN"/>
        </w:rPr>
        <w:t>3、乙方的</w:t>
      </w:r>
      <w:r>
        <w:rPr>
          <w:rFonts w:hint="eastAsia" w:ascii="宋体" w:hAnsi="宋体" w:eastAsia="宋体" w:cs="宋体"/>
          <w:b/>
          <w:bCs/>
          <w:szCs w:val="24"/>
          <w:u w:val="single"/>
          <w:lang w:val="en-US" w:eastAsia="zh-CN"/>
        </w:rPr>
        <w:t>伍</w:t>
      </w:r>
      <w:r>
        <w:rPr>
          <w:rFonts w:hint="eastAsia" w:ascii="宋体" w:hAnsi="宋体" w:eastAsia="宋体" w:cs="宋体"/>
          <w:szCs w:val="24"/>
          <w:lang w:val="en-US" w:eastAsia="zh-CN"/>
        </w:rPr>
        <w:t>万元投标保证金自动转为本合同乙方的履约保证金，合同履约结束无异议后无息退还。</w:t>
      </w:r>
    </w:p>
    <w:p>
      <w:pPr>
        <w:widowControl w:val="0"/>
        <w:spacing w:line="360" w:lineRule="auto"/>
        <w:ind w:firstLine="482"/>
        <w:rPr>
          <w:b/>
          <w:color w:val="000000"/>
          <w:szCs w:val="21"/>
        </w:rPr>
      </w:pPr>
      <w:r>
        <w:rPr>
          <w:rFonts w:hint="eastAsia"/>
          <w:b/>
          <w:color w:val="000000"/>
          <w:szCs w:val="21"/>
        </w:rPr>
        <w:t>九、违约责任：</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12" w:lineRule="auto"/>
        <w:ind w:left="425" w:leftChars="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1、任何一方单方解除本合同，违约方需向守约方支付合同总金额10%的违约金。</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2、乙方逾期交货，需按逾期交货金额的日万分之五向甲方支付违约金。逾期交货超过三十日的，甲方有权通知解除合同。乙方需按合同总金额的10%向甲方支付违约金。</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3、乙方交付的产品质量不合格，需在接到甲方通知的次日起五日内负责更换到位。如更换导致逾期交货的，按逾期交货承担违约金，且甲方有权向乙方索赔包括生产过程中的损失在内的全部损失。如经更换，仍然存在质量问题，甲方有权通知解除本合同。乙方需向甲方支付合同总金额20%的违约金。</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4、如若供应过程中甲方查出乙方用其他劣质品牌材料冒充合同约定品牌的，甲方将没收其履约保证金。因所供产品质量问题造成甲方相关损失的（包括但不限于产品报废、返工返修、工期延误、检测费、鉴定费、律师费、差旅费</w:t>
      </w:r>
      <w:r>
        <w:rPr>
          <w:rFonts w:hint="default" w:ascii="Times New Roman" w:hAnsi="Times New Roman" w:eastAsia="宋体" w:cs="Times New Roman"/>
          <w:sz w:val="24"/>
          <w:szCs w:val="24"/>
          <w:lang w:val="en-US" w:eastAsia="zh-Hans" w:bidi="ar-SA"/>
        </w:rPr>
        <w:t>等</w:t>
      </w:r>
      <w:r>
        <w:rPr>
          <w:rFonts w:hint="default" w:ascii="Times New Roman" w:hAnsi="Times New Roman" w:eastAsia="宋体" w:cs="Times New Roman"/>
          <w:sz w:val="24"/>
          <w:szCs w:val="24"/>
          <w:lang w:val="en-US" w:eastAsia="zh-CN" w:bidi="ar-SA"/>
        </w:rPr>
        <w:t>费用和</w:t>
      </w:r>
      <w:r>
        <w:rPr>
          <w:rFonts w:hint="default" w:ascii="Times New Roman" w:hAnsi="Times New Roman" w:eastAsia="宋体" w:cs="Times New Roman"/>
          <w:sz w:val="24"/>
          <w:szCs w:val="24"/>
          <w:lang w:val="en-US" w:eastAsia="zh-Hans" w:bidi="ar-SA"/>
        </w:rPr>
        <w:t>损失</w:t>
      </w:r>
      <w:r>
        <w:rPr>
          <w:rFonts w:hint="eastAsia" w:ascii="Times New Roman" w:hAnsi="Times New Roman" w:eastAsia="宋体" w:cs="Times New Roman"/>
          <w:sz w:val="24"/>
          <w:szCs w:val="24"/>
          <w:lang w:val="en-US" w:eastAsia="zh-CN" w:bidi="ar-SA"/>
        </w:rPr>
        <w:t>），负责赔偿相关损失并承担相关责任。</w:t>
      </w:r>
    </w:p>
    <w:p>
      <w:pPr>
        <w:widowControl w:val="0"/>
        <w:spacing w:line="360" w:lineRule="auto"/>
        <w:ind w:firstLine="482"/>
        <w:rPr>
          <w:b/>
          <w:color w:val="000000"/>
          <w:szCs w:val="21"/>
        </w:rPr>
      </w:pPr>
      <w:r>
        <w:rPr>
          <w:rFonts w:hint="eastAsia"/>
          <w:b/>
          <w:color w:val="000000"/>
          <w:szCs w:val="21"/>
        </w:rPr>
        <w:t>十、解决争议的方式</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pPr>
        <w:widowControl w:val="0"/>
        <w:spacing w:line="360" w:lineRule="auto"/>
        <w:ind w:firstLine="482"/>
        <w:rPr>
          <w:b/>
          <w:color w:val="000000"/>
          <w:szCs w:val="21"/>
        </w:rPr>
      </w:pPr>
      <w:r>
        <w:rPr>
          <w:rFonts w:hint="eastAsia"/>
          <w:b/>
          <w:color w:val="000000"/>
          <w:szCs w:val="21"/>
        </w:rPr>
        <w:t>十一、合同效力</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1、本合同未尽事宜，需经双方共同协商，并作出补充协议。补充协议与本合同具有同等法律效力。</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2、本合同正文为打印文本，如双方对此合同有任何修改及补充均应另行签订补充协议。合同正文中任何非打印的文字或者图形，除非经双方确认同意，不产生约束力。</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宋体" w:hAnsi="宋体" w:eastAsia="宋体" w:cs="Times New Roman"/>
          <w:color w:val="auto"/>
          <w:szCs w:val="21"/>
          <w:lang w:eastAsia="zh-CN"/>
        </w:rPr>
      </w:pPr>
      <w:r>
        <w:rPr>
          <w:rFonts w:hint="eastAsia" w:ascii="Times New Roman" w:hAnsi="Times New Roman" w:eastAsia="宋体" w:cs="Times New Roman"/>
          <w:sz w:val="24"/>
          <w:szCs w:val="24"/>
          <w:lang w:val="en-US" w:eastAsia="zh-CN" w:bidi="ar-SA"/>
        </w:rPr>
        <w:t>3</w:t>
      </w:r>
      <w:r>
        <w:rPr>
          <w:rFonts w:hint="eastAsia" w:ascii="Times New Roman" w:hAnsi="Times New Roman" w:eastAsia="宋体" w:cs="Times New Roman"/>
          <w:snapToGrid w:val="0"/>
          <w:sz w:val="24"/>
          <w:szCs w:val="24"/>
          <w:lang w:val="en-US" w:eastAsia="zh-CN" w:bidi="ar-SA"/>
        </w:rPr>
        <w:t>、</w:t>
      </w:r>
      <w:r>
        <w:rPr>
          <w:rFonts w:hint="eastAsia" w:ascii="宋体" w:hAnsi="宋体" w:eastAsia="宋体" w:cs="Times New Roman"/>
          <w:color w:val="auto"/>
          <w:szCs w:val="21"/>
        </w:rPr>
        <w:t>本合同自</w:t>
      </w:r>
      <w:r>
        <w:rPr>
          <w:rFonts w:hint="eastAsia" w:ascii="宋体" w:hAnsi="宋体" w:cs="Times New Roman"/>
          <w:color w:val="auto"/>
          <w:szCs w:val="21"/>
          <w:lang w:val="en-US" w:eastAsia="zh-CN"/>
        </w:rPr>
        <w:t>甲乙</w:t>
      </w:r>
      <w:r>
        <w:rPr>
          <w:rFonts w:hint="eastAsia" w:ascii="宋体" w:hAnsi="宋体" w:eastAsia="宋体" w:cs="Times New Roman"/>
          <w:color w:val="auto"/>
          <w:szCs w:val="21"/>
        </w:rPr>
        <w:t>双方签字盖章</w:t>
      </w:r>
      <w:r>
        <w:rPr>
          <w:rFonts w:hint="eastAsia" w:ascii="宋体" w:hAnsi="宋体" w:eastAsia="宋体" w:cs="宋体"/>
          <w:sz w:val="24"/>
          <w:szCs w:val="24"/>
          <w:lang w:val="en-US" w:eastAsia="zh-CN" w:bidi="ar-SA"/>
        </w:rPr>
        <w:t>且在乙方收到甲方</w:t>
      </w:r>
      <w:r>
        <w:rPr>
          <w:rFonts w:hint="eastAsia" w:ascii="宋体" w:hAnsi="宋体" w:eastAsia="宋体" w:cs="宋体"/>
          <w:b/>
          <w:bCs/>
          <w:sz w:val="24"/>
          <w:szCs w:val="24"/>
          <w:u w:val="single"/>
          <w:lang w:val="en-US" w:eastAsia="zh-CN" w:bidi="ar-SA"/>
        </w:rPr>
        <w:t>壹拾叁万元</w:t>
      </w:r>
      <w:r>
        <w:rPr>
          <w:rFonts w:hint="eastAsia" w:ascii="宋体" w:hAnsi="宋体" w:eastAsia="宋体" w:cs="宋体"/>
          <w:sz w:val="24"/>
          <w:szCs w:val="24"/>
          <w:lang w:val="en-US" w:eastAsia="zh-CN" w:bidi="ar-SA"/>
        </w:rPr>
        <w:t>人民币定金后生效。</w:t>
      </w:r>
      <w:r>
        <w:rPr>
          <w:rFonts w:hint="eastAsia" w:ascii="宋体" w:hAnsi="宋体" w:eastAsia="宋体" w:cs="Times New Roman"/>
          <w:color w:val="auto"/>
          <w:szCs w:val="21"/>
        </w:rPr>
        <w:t>本合同一式</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份，甲方执</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份，</w:t>
      </w:r>
      <w:r>
        <w:rPr>
          <w:rFonts w:hint="eastAsia" w:ascii="宋体" w:hAnsi="宋体" w:eastAsia="宋体" w:cs="Times New Roman"/>
          <w:color w:val="auto"/>
          <w:szCs w:val="21"/>
          <w:lang w:val="en-US" w:eastAsia="zh-CN"/>
        </w:rPr>
        <w:t>乙</w:t>
      </w:r>
      <w:r>
        <w:rPr>
          <w:rFonts w:hint="eastAsia" w:ascii="宋体" w:hAnsi="宋体" w:eastAsia="宋体" w:cs="Times New Roman"/>
          <w:color w:val="auto"/>
          <w:szCs w:val="21"/>
        </w:rPr>
        <w:t>方执</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份，具有同等法律效力。签订时间：</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年</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月</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日</w:t>
      </w:r>
      <w:r>
        <w:rPr>
          <w:rFonts w:hint="eastAsia" w:ascii="宋体" w:hAnsi="宋体" w:eastAsia="宋体" w:cs="Times New Roman"/>
          <w:color w:val="auto"/>
          <w:szCs w:val="21"/>
          <w:lang w:eastAsia="zh-CN"/>
        </w:rPr>
        <w:t>。</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4 、乙方签订合同时，须向甲方提供以下证照复印件（加盖乙方单位公章、财务章）：①营业执照、②法人身份证及证明材料、③授权委托书、④经办人身份证。</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jc w:val="both"/>
        <w:textAlignment w:val="auto"/>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十二、本合同附件：</w:t>
      </w:r>
    </w:p>
    <w:p>
      <w:pPr>
        <w:widowControl w:val="0"/>
        <w:spacing w:line="360" w:lineRule="auto"/>
        <w:ind w:firstLine="480"/>
        <w:rPr>
          <w:color w:val="000000"/>
          <w:szCs w:val="21"/>
        </w:rPr>
      </w:pPr>
      <w:r>
        <w:rPr>
          <w:rFonts w:hint="eastAsia"/>
          <w:color w:val="000000"/>
          <w:szCs w:val="21"/>
        </w:rPr>
        <w:t>1、甲乙双方营业执照复印件；</w:t>
      </w:r>
    </w:p>
    <w:p>
      <w:pPr>
        <w:widowControl w:val="0"/>
        <w:spacing w:line="360" w:lineRule="auto"/>
        <w:ind w:firstLine="480"/>
        <w:rPr>
          <w:color w:val="000000"/>
          <w:szCs w:val="21"/>
        </w:rPr>
      </w:pPr>
      <w:r>
        <w:rPr>
          <w:rFonts w:hint="eastAsia"/>
          <w:color w:val="000000"/>
          <w:szCs w:val="21"/>
        </w:rPr>
        <w:t>2、甲方的招标文件、澄清文件及附件；</w:t>
      </w:r>
    </w:p>
    <w:p>
      <w:pPr>
        <w:widowControl w:val="0"/>
        <w:spacing w:line="360" w:lineRule="auto"/>
        <w:ind w:firstLine="480"/>
        <w:rPr>
          <w:color w:val="000000"/>
          <w:szCs w:val="21"/>
        </w:rPr>
      </w:pPr>
      <w:r>
        <w:rPr>
          <w:rFonts w:hint="eastAsia"/>
          <w:color w:val="000000"/>
          <w:szCs w:val="21"/>
        </w:rPr>
        <w:t>3、乙方的投标文件、承诺书、补充说明等。</w:t>
      </w:r>
    </w:p>
    <w:p>
      <w:pPr>
        <w:widowControl w:val="0"/>
        <w:spacing w:line="360" w:lineRule="auto"/>
        <w:ind w:firstLine="480"/>
        <w:rPr>
          <w:color w:val="000000"/>
          <w:szCs w:val="21"/>
        </w:rPr>
      </w:pPr>
    </w:p>
    <w:p>
      <w:pPr>
        <w:widowControl w:val="0"/>
        <w:spacing w:line="360" w:lineRule="auto"/>
        <w:ind w:firstLine="480"/>
        <w:rPr>
          <w:color w:val="000000"/>
          <w:szCs w:val="21"/>
        </w:rPr>
      </w:pPr>
    </w:p>
    <w:p>
      <w:pPr>
        <w:tabs>
          <w:tab w:val="left" w:pos="5040"/>
        </w:tabs>
        <w:spacing w:line="480" w:lineRule="auto"/>
        <w:ind w:firstLine="0" w:firstLineChars="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乙</w:t>
      </w:r>
      <w:r>
        <w:rPr>
          <w:color w:val="000000"/>
          <w:szCs w:val="21"/>
        </w:rPr>
        <w:t xml:space="preserve">    </w:t>
      </w:r>
      <w:r>
        <w:rPr>
          <w:rFonts w:hint="eastAsia"/>
          <w:color w:val="000000"/>
          <w:szCs w:val="21"/>
        </w:rPr>
        <w:t>方：</w:t>
      </w:r>
    </w:p>
    <w:p>
      <w:pPr>
        <w:tabs>
          <w:tab w:val="left" w:pos="5040"/>
        </w:tabs>
        <w:spacing w:line="480" w:lineRule="auto"/>
        <w:ind w:firstLine="0" w:firstLineChars="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地</w:t>
      </w:r>
      <w:r>
        <w:rPr>
          <w:color w:val="000000"/>
          <w:szCs w:val="21"/>
        </w:rPr>
        <w:t xml:space="preserve">    </w:t>
      </w:r>
      <w:r>
        <w:rPr>
          <w:rFonts w:hint="eastAsia"/>
          <w:color w:val="000000"/>
          <w:szCs w:val="21"/>
        </w:rPr>
        <w:t>址：</w:t>
      </w:r>
    </w:p>
    <w:p>
      <w:pPr>
        <w:tabs>
          <w:tab w:val="left" w:pos="5040"/>
        </w:tabs>
        <w:spacing w:line="480" w:lineRule="auto"/>
        <w:ind w:firstLine="0" w:firstLineChars="0"/>
        <w:rPr>
          <w:color w:val="000000"/>
          <w:szCs w:val="21"/>
        </w:rPr>
      </w:pPr>
      <w:r>
        <w:rPr>
          <w:rFonts w:hint="eastAsia"/>
          <w:color w:val="000000"/>
          <w:szCs w:val="21"/>
        </w:rPr>
        <w:t>法定代表人：</w:t>
      </w:r>
      <w:r>
        <w:rPr>
          <w:rFonts w:hint="eastAsia"/>
          <w:color w:val="000000"/>
          <w:szCs w:val="21"/>
        </w:rPr>
        <w:tab/>
      </w:r>
      <w:r>
        <w:rPr>
          <w:rFonts w:hint="eastAsia"/>
          <w:color w:val="000000"/>
          <w:szCs w:val="21"/>
        </w:rPr>
        <w:t>法定代表人：</w:t>
      </w:r>
    </w:p>
    <w:p>
      <w:pPr>
        <w:tabs>
          <w:tab w:val="left" w:pos="5040"/>
        </w:tabs>
        <w:spacing w:line="480" w:lineRule="auto"/>
        <w:ind w:firstLine="0" w:firstLineChars="0"/>
        <w:rPr>
          <w:color w:val="000000"/>
          <w:szCs w:val="21"/>
        </w:rPr>
      </w:pPr>
      <w:r>
        <w:rPr>
          <w:rFonts w:hint="eastAsia"/>
          <w:color w:val="000000"/>
          <w:szCs w:val="21"/>
        </w:rPr>
        <w:t>授权委托人：</w:t>
      </w:r>
      <w:r>
        <w:rPr>
          <w:rFonts w:hint="eastAsia"/>
          <w:color w:val="000000"/>
          <w:szCs w:val="21"/>
        </w:rPr>
        <w:tab/>
      </w:r>
      <w:r>
        <w:rPr>
          <w:rFonts w:hint="eastAsia"/>
          <w:color w:val="000000"/>
          <w:szCs w:val="21"/>
        </w:rPr>
        <w:t>授权委托人：</w:t>
      </w:r>
    </w:p>
    <w:p>
      <w:pPr>
        <w:tabs>
          <w:tab w:val="left" w:pos="5040"/>
        </w:tabs>
        <w:spacing w:line="480" w:lineRule="auto"/>
        <w:ind w:firstLine="0" w:firstLineChars="0"/>
        <w:rPr>
          <w:rFonts w:hint="eastAsia"/>
          <w:color w:val="000000"/>
          <w:szCs w:val="21"/>
        </w:rPr>
      </w:pPr>
      <w:r>
        <w:rPr>
          <w:rFonts w:hint="eastAsia"/>
          <w:color w:val="000000"/>
          <w:szCs w:val="21"/>
        </w:rPr>
        <w:t>联系电话：</w:t>
      </w:r>
      <w:r>
        <w:rPr>
          <w:rFonts w:hint="eastAsia"/>
          <w:color w:val="000000"/>
          <w:szCs w:val="21"/>
        </w:rPr>
        <w:tab/>
      </w:r>
      <w:r>
        <w:rPr>
          <w:rFonts w:hint="eastAsia"/>
          <w:color w:val="000000"/>
          <w:szCs w:val="21"/>
        </w:rPr>
        <w:t>联系电话：</w:t>
      </w:r>
    </w:p>
    <w:p>
      <w:pPr>
        <w:widowControl w:val="0"/>
        <w:spacing w:line="360" w:lineRule="auto"/>
        <w:ind w:firstLine="1200" w:firstLineChars="500"/>
        <w:rPr>
          <w:color w:val="000000"/>
          <w:szCs w:val="21"/>
        </w:rPr>
      </w:pPr>
    </w:p>
    <w:sectPr>
      <w:headerReference r:id="rId9" w:type="first"/>
      <w:footerReference r:id="rId12" w:type="first"/>
      <w:headerReference r:id="rId7" w:type="default"/>
      <w:footerReference r:id="rId10" w:type="default"/>
      <w:headerReference r:id="rId8" w:type="even"/>
      <w:footerReference r:id="rId11" w:type="even"/>
      <w:pgSz w:w="11906" w:h="16838"/>
      <w:pgMar w:top="1134" w:right="1134" w:bottom="1247" w:left="1134" w:header="680" w:footer="567" w:gutter="0"/>
      <w:cols w:space="0" w:num="1"/>
      <w:docGrid w:type="linesAndChar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1D39BA-0343-43D9-917D-9D3B7D6847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2AEB13DC-64D5-4D3F-BFBF-9D4776A36EC6}"/>
  </w:font>
  <w:font w:name="方正仿宋_GB18030">
    <w:panose1 w:val="02000000000000000000"/>
    <w:charset w:val="86"/>
    <w:family w:val="auto"/>
    <w:pitch w:val="default"/>
    <w:sig w:usb0="00000001" w:usb1="08000000" w:usb2="00000000" w:usb3="00000000" w:csb0="00040000" w:csb1="00000000"/>
    <w:embedRegular r:id="rId3" w:fontKey="{7DF6853A-BCD2-41F5-8A99-C0C4D2577F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ind w:firstLine="360"/>
      <w:rPr>
        <w:rStyle w:val="14"/>
      </w:rPr>
    </w:pPr>
    <w:r>
      <w:rPr>
        <w:rStyle w:val="14"/>
      </w:rPr>
      <w:fldChar w:fldCharType="begin"/>
    </w:r>
    <w:r>
      <w:rPr>
        <w:rStyle w:val="14"/>
      </w:rPr>
      <w:instrText xml:space="preserve">PAGE  </w:instrText>
    </w:r>
    <w:r>
      <w:rPr>
        <w:rStyle w:val="14"/>
      </w:rP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6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ZGYyZjE5YmJjYWI1MTZmMzhmOWMwMzc4ODI1MWYifQ=="/>
  </w:docVars>
  <w:rsids>
    <w:rsidRoot w:val="00813C90"/>
    <w:rsid w:val="00015B8E"/>
    <w:rsid w:val="00016597"/>
    <w:rsid w:val="00020EFA"/>
    <w:rsid w:val="00020F66"/>
    <w:rsid w:val="00023C27"/>
    <w:rsid w:val="00026377"/>
    <w:rsid w:val="00030744"/>
    <w:rsid w:val="00031881"/>
    <w:rsid w:val="00035A78"/>
    <w:rsid w:val="0003634D"/>
    <w:rsid w:val="00037D73"/>
    <w:rsid w:val="00071AE1"/>
    <w:rsid w:val="000768B5"/>
    <w:rsid w:val="00077177"/>
    <w:rsid w:val="00082CC9"/>
    <w:rsid w:val="00084447"/>
    <w:rsid w:val="00092108"/>
    <w:rsid w:val="000978A6"/>
    <w:rsid w:val="000A2A68"/>
    <w:rsid w:val="000A3B9E"/>
    <w:rsid w:val="000A5D9D"/>
    <w:rsid w:val="000B11EE"/>
    <w:rsid w:val="000B2D8E"/>
    <w:rsid w:val="000B4C94"/>
    <w:rsid w:val="000B6230"/>
    <w:rsid w:val="000C0BF1"/>
    <w:rsid w:val="000C1B49"/>
    <w:rsid w:val="000C5C92"/>
    <w:rsid w:val="000D640E"/>
    <w:rsid w:val="000E6C2E"/>
    <w:rsid w:val="000E78F5"/>
    <w:rsid w:val="000F699B"/>
    <w:rsid w:val="000F7BC8"/>
    <w:rsid w:val="000F7C0C"/>
    <w:rsid w:val="00100985"/>
    <w:rsid w:val="001020EB"/>
    <w:rsid w:val="00124B4C"/>
    <w:rsid w:val="00124BD5"/>
    <w:rsid w:val="0012622D"/>
    <w:rsid w:val="0013300D"/>
    <w:rsid w:val="0013335D"/>
    <w:rsid w:val="00134A24"/>
    <w:rsid w:val="00134A5D"/>
    <w:rsid w:val="001374D5"/>
    <w:rsid w:val="00143A3E"/>
    <w:rsid w:val="001529F7"/>
    <w:rsid w:val="00153430"/>
    <w:rsid w:val="00156BC0"/>
    <w:rsid w:val="00157873"/>
    <w:rsid w:val="00173005"/>
    <w:rsid w:val="0018470D"/>
    <w:rsid w:val="00196D16"/>
    <w:rsid w:val="001A4AC1"/>
    <w:rsid w:val="001A6C96"/>
    <w:rsid w:val="001B27D8"/>
    <w:rsid w:val="001B75E6"/>
    <w:rsid w:val="001C0439"/>
    <w:rsid w:val="001C412D"/>
    <w:rsid w:val="001C5B56"/>
    <w:rsid w:val="001D135E"/>
    <w:rsid w:val="001D1E6C"/>
    <w:rsid w:val="001E1D69"/>
    <w:rsid w:val="001F3070"/>
    <w:rsid w:val="001F5FE3"/>
    <w:rsid w:val="002015BA"/>
    <w:rsid w:val="002015FB"/>
    <w:rsid w:val="002054D0"/>
    <w:rsid w:val="002161EC"/>
    <w:rsid w:val="0021658D"/>
    <w:rsid w:val="00225500"/>
    <w:rsid w:val="002268FA"/>
    <w:rsid w:val="00232DC0"/>
    <w:rsid w:val="00234380"/>
    <w:rsid w:val="00243464"/>
    <w:rsid w:val="0025761C"/>
    <w:rsid w:val="002629D4"/>
    <w:rsid w:val="00263DBF"/>
    <w:rsid w:val="00267378"/>
    <w:rsid w:val="002716C6"/>
    <w:rsid w:val="00281BB5"/>
    <w:rsid w:val="00285F0D"/>
    <w:rsid w:val="0028649D"/>
    <w:rsid w:val="00286A25"/>
    <w:rsid w:val="0029322F"/>
    <w:rsid w:val="002B503D"/>
    <w:rsid w:val="002B6AE2"/>
    <w:rsid w:val="002E50DA"/>
    <w:rsid w:val="002E5DD4"/>
    <w:rsid w:val="002E6A35"/>
    <w:rsid w:val="002E7E7D"/>
    <w:rsid w:val="002F1C12"/>
    <w:rsid w:val="00304483"/>
    <w:rsid w:val="00320327"/>
    <w:rsid w:val="003260D6"/>
    <w:rsid w:val="00336065"/>
    <w:rsid w:val="0033630A"/>
    <w:rsid w:val="00343855"/>
    <w:rsid w:val="0034693F"/>
    <w:rsid w:val="0035463B"/>
    <w:rsid w:val="0035602D"/>
    <w:rsid w:val="0037194D"/>
    <w:rsid w:val="003762F2"/>
    <w:rsid w:val="00377477"/>
    <w:rsid w:val="00377F62"/>
    <w:rsid w:val="00382FAC"/>
    <w:rsid w:val="00396E74"/>
    <w:rsid w:val="003B225F"/>
    <w:rsid w:val="003B6505"/>
    <w:rsid w:val="003B70B2"/>
    <w:rsid w:val="003C0821"/>
    <w:rsid w:val="003C14F0"/>
    <w:rsid w:val="003C4453"/>
    <w:rsid w:val="003C4B81"/>
    <w:rsid w:val="003C4E70"/>
    <w:rsid w:val="003D2B79"/>
    <w:rsid w:val="003E0D76"/>
    <w:rsid w:val="003E6067"/>
    <w:rsid w:val="003E7710"/>
    <w:rsid w:val="004014D5"/>
    <w:rsid w:val="004041A0"/>
    <w:rsid w:val="0041350A"/>
    <w:rsid w:val="00415DE4"/>
    <w:rsid w:val="004322F2"/>
    <w:rsid w:val="0043349E"/>
    <w:rsid w:val="00436C1A"/>
    <w:rsid w:val="00441FBC"/>
    <w:rsid w:val="00445253"/>
    <w:rsid w:val="004515CE"/>
    <w:rsid w:val="00461C89"/>
    <w:rsid w:val="00464B06"/>
    <w:rsid w:val="00466745"/>
    <w:rsid w:val="00467397"/>
    <w:rsid w:val="00470204"/>
    <w:rsid w:val="00474C0B"/>
    <w:rsid w:val="004760DE"/>
    <w:rsid w:val="004941EA"/>
    <w:rsid w:val="0049570A"/>
    <w:rsid w:val="004A0AB8"/>
    <w:rsid w:val="004A2783"/>
    <w:rsid w:val="004A564A"/>
    <w:rsid w:val="004B23CA"/>
    <w:rsid w:val="004B5144"/>
    <w:rsid w:val="004B5AB3"/>
    <w:rsid w:val="004B5F61"/>
    <w:rsid w:val="004C796E"/>
    <w:rsid w:val="004D3DF0"/>
    <w:rsid w:val="004E3E84"/>
    <w:rsid w:val="004E3FA1"/>
    <w:rsid w:val="004F3414"/>
    <w:rsid w:val="004F3F17"/>
    <w:rsid w:val="00501BF9"/>
    <w:rsid w:val="00507C8B"/>
    <w:rsid w:val="00511AFF"/>
    <w:rsid w:val="00526E73"/>
    <w:rsid w:val="00552DD8"/>
    <w:rsid w:val="0055418C"/>
    <w:rsid w:val="005605FE"/>
    <w:rsid w:val="00562C5E"/>
    <w:rsid w:val="00570550"/>
    <w:rsid w:val="005708B5"/>
    <w:rsid w:val="005727AF"/>
    <w:rsid w:val="005728E7"/>
    <w:rsid w:val="005732B1"/>
    <w:rsid w:val="005806AF"/>
    <w:rsid w:val="00581449"/>
    <w:rsid w:val="00583D35"/>
    <w:rsid w:val="00593FC3"/>
    <w:rsid w:val="005A4A9B"/>
    <w:rsid w:val="005B4425"/>
    <w:rsid w:val="005B4A57"/>
    <w:rsid w:val="005B7DF3"/>
    <w:rsid w:val="005B7F30"/>
    <w:rsid w:val="005C1727"/>
    <w:rsid w:val="005C5393"/>
    <w:rsid w:val="005C6F23"/>
    <w:rsid w:val="005D6772"/>
    <w:rsid w:val="005E3262"/>
    <w:rsid w:val="005E5EBA"/>
    <w:rsid w:val="005F0B26"/>
    <w:rsid w:val="005F0F35"/>
    <w:rsid w:val="005F1FDD"/>
    <w:rsid w:val="005F2B3A"/>
    <w:rsid w:val="00600D6B"/>
    <w:rsid w:val="00603EFD"/>
    <w:rsid w:val="00610216"/>
    <w:rsid w:val="0062236F"/>
    <w:rsid w:val="00624DE4"/>
    <w:rsid w:val="0062687D"/>
    <w:rsid w:val="006300BC"/>
    <w:rsid w:val="00632C50"/>
    <w:rsid w:val="0063322D"/>
    <w:rsid w:val="006336C9"/>
    <w:rsid w:val="00634C7F"/>
    <w:rsid w:val="00642A17"/>
    <w:rsid w:val="00643151"/>
    <w:rsid w:val="00646EAC"/>
    <w:rsid w:val="006862EA"/>
    <w:rsid w:val="006B6818"/>
    <w:rsid w:val="006C1657"/>
    <w:rsid w:val="006D0EE1"/>
    <w:rsid w:val="006D1DBF"/>
    <w:rsid w:val="006F4A42"/>
    <w:rsid w:val="006F536F"/>
    <w:rsid w:val="0070231E"/>
    <w:rsid w:val="00704304"/>
    <w:rsid w:val="00706AB4"/>
    <w:rsid w:val="00733D14"/>
    <w:rsid w:val="00736B0D"/>
    <w:rsid w:val="00741DB9"/>
    <w:rsid w:val="00742D10"/>
    <w:rsid w:val="0075015E"/>
    <w:rsid w:val="0075137F"/>
    <w:rsid w:val="00751519"/>
    <w:rsid w:val="00752D4E"/>
    <w:rsid w:val="00752F61"/>
    <w:rsid w:val="007632EA"/>
    <w:rsid w:val="00763590"/>
    <w:rsid w:val="0078646D"/>
    <w:rsid w:val="00792532"/>
    <w:rsid w:val="007A5CD8"/>
    <w:rsid w:val="007B0905"/>
    <w:rsid w:val="007B0A4D"/>
    <w:rsid w:val="007B0DB6"/>
    <w:rsid w:val="007B1CB4"/>
    <w:rsid w:val="007B2090"/>
    <w:rsid w:val="007B7B15"/>
    <w:rsid w:val="007C3376"/>
    <w:rsid w:val="007C4878"/>
    <w:rsid w:val="007C4E50"/>
    <w:rsid w:val="007D0223"/>
    <w:rsid w:val="007D0E8E"/>
    <w:rsid w:val="007D1989"/>
    <w:rsid w:val="007D7AC8"/>
    <w:rsid w:val="007F3D85"/>
    <w:rsid w:val="007F51A4"/>
    <w:rsid w:val="007F6893"/>
    <w:rsid w:val="007F7A7E"/>
    <w:rsid w:val="00804F07"/>
    <w:rsid w:val="00813C90"/>
    <w:rsid w:val="008171EE"/>
    <w:rsid w:val="008210A9"/>
    <w:rsid w:val="0082462F"/>
    <w:rsid w:val="00843484"/>
    <w:rsid w:val="008511B3"/>
    <w:rsid w:val="00857403"/>
    <w:rsid w:val="00857EF4"/>
    <w:rsid w:val="00862722"/>
    <w:rsid w:val="008633B5"/>
    <w:rsid w:val="008640CC"/>
    <w:rsid w:val="0089101C"/>
    <w:rsid w:val="008A1F79"/>
    <w:rsid w:val="008A6DAE"/>
    <w:rsid w:val="008B0B69"/>
    <w:rsid w:val="008B1601"/>
    <w:rsid w:val="008B22C6"/>
    <w:rsid w:val="008B55BF"/>
    <w:rsid w:val="008B567D"/>
    <w:rsid w:val="008B744C"/>
    <w:rsid w:val="008C0D7D"/>
    <w:rsid w:val="008D5CF2"/>
    <w:rsid w:val="008E1888"/>
    <w:rsid w:val="008E38CC"/>
    <w:rsid w:val="008F1D7F"/>
    <w:rsid w:val="0090523B"/>
    <w:rsid w:val="0090667F"/>
    <w:rsid w:val="00913B11"/>
    <w:rsid w:val="0091478C"/>
    <w:rsid w:val="00915032"/>
    <w:rsid w:val="00915B59"/>
    <w:rsid w:val="00916413"/>
    <w:rsid w:val="00916B59"/>
    <w:rsid w:val="00920272"/>
    <w:rsid w:val="00923A96"/>
    <w:rsid w:val="00925A70"/>
    <w:rsid w:val="00926B6C"/>
    <w:rsid w:val="00927A78"/>
    <w:rsid w:val="0093016E"/>
    <w:rsid w:val="00930C2A"/>
    <w:rsid w:val="009330FD"/>
    <w:rsid w:val="00937457"/>
    <w:rsid w:val="00940554"/>
    <w:rsid w:val="00942D9B"/>
    <w:rsid w:val="009464B3"/>
    <w:rsid w:val="00953823"/>
    <w:rsid w:val="00956D00"/>
    <w:rsid w:val="00961217"/>
    <w:rsid w:val="009657F9"/>
    <w:rsid w:val="00971731"/>
    <w:rsid w:val="00982886"/>
    <w:rsid w:val="009838C9"/>
    <w:rsid w:val="009861ED"/>
    <w:rsid w:val="0099798A"/>
    <w:rsid w:val="00997B56"/>
    <w:rsid w:val="009A1FB2"/>
    <w:rsid w:val="009A2B9A"/>
    <w:rsid w:val="009A2F08"/>
    <w:rsid w:val="009B6810"/>
    <w:rsid w:val="009B7619"/>
    <w:rsid w:val="009C171D"/>
    <w:rsid w:val="009D3404"/>
    <w:rsid w:val="009E164B"/>
    <w:rsid w:val="009E38BC"/>
    <w:rsid w:val="009F0711"/>
    <w:rsid w:val="009F0E4C"/>
    <w:rsid w:val="009F1AD3"/>
    <w:rsid w:val="009F356F"/>
    <w:rsid w:val="009F46A3"/>
    <w:rsid w:val="00A00CE5"/>
    <w:rsid w:val="00A069BF"/>
    <w:rsid w:val="00A06FF9"/>
    <w:rsid w:val="00A148EB"/>
    <w:rsid w:val="00A14DD8"/>
    <w:rsid w:val="00A15018"/>
    <w:rsid w:val="00A23643"/>
    <w:rsid w:val="00A24A44"/>
    <w:rsid w:val="00A319AF"/>
    <w:rsid w:val="00A3701C"/>
    <w:rsid w:val="00A3729B"/>
    <w:rsid w:val="00A379F9"/>
    <w:rsid w:val="00A45C82"/>
    <w:rsid w:val="00A470AB"/>
    <w:rsid w:val="00A47C03"/>
    <w:rsid w:val="00A51F39"/>
    <w:rsid w:val="00A568B5"/>
    <w:rsid w:val="00A6382D"/>
    <w:rsid w:val="00A63F1D"/>
    <w:rsid w:val="00A67E0F"/>
    <w:rsid w:val="00A71FE6"/>
    <w:rsid w:val="00A720A8"/>
    <w:rsid w:val="00A80CB7"/>
    <w:rsid w:val="00A839F7"/>
    <w:rsid w:val="00A9357B"/>
    <w:rsid w:val="00AA0527"/>
    <w:rsid w:val="00AA09CE"/>
    <w:rsid w:val="00AA347C"/>
    <w:rsid w:val="00AC0442"/>
    <w:rsid w:val="00AC36FC"/>
    <w:rsid w:val="00AC6DF8"/>
    <w:rsid w:val="00AD18BC"/>
    <w:rsid w:val="00AD2D86"/>
    <w:rsid w:val="00AD76E9"/>
    <w:rsid w:val="00AE64E7"/>
    <w:rsid w:val="00AF1E0C"/>
    <w:rsid w:val="00B0168C"/>
    <w:rsid w:val="00B03842"/>
    <w:rsid w:val="00B04663"/>
    <w:rsid w:val="00B06374"/>
    <w:rsid w:val="00B06F88"/>
    <w:rsid w:val="00B10C22"/>
    <w:rsid w:val="00B23D7B"/>
    <w:rsid w:val="00B24290"/>
    <w:rsid w:val="00B26612"/>
    <w:rsid w:val="00B27070"/>
    <w:rsid w:val="00B40082"/>
    <w:rsid w:val="00B407F6"/>
    <w:rsid w:val="00B44E7B"/>
    <w:rsid w:val="00B45C7F"/>
    <w:rsid w:val="00B505E1"/>
    <w:rsid w:val="00B57BEF"/>
    <w:rsid w:val="00B60662"/>
    <w:rsid w:val="00B60A97"/>
    <w:rsid w:val="00B77202"/>
    <w:rsid w:val="00B85B4E"/>
    <w:rsid w:val="00B94CC6"/>
    <w:rsid w:val="00BA6262"/>
    <w:rsid w:val="00BB5989"/>
    <w:rsid w:val="00BB61A1"/>
    <w:rsid w:val="00BC2831"/>
    <w:rsid w:val="00BD0EE4"/>
    <w:rsid w:val="00BD1BD5"/>
    <w:rsid w:val="00BD2951"/>
    <w:rsid w:val="00BD6B47"/>
    <w:rsid w:val="00BE5D18"/>
    <w:rsid w:val="00BF1B57"/>
    <w:rsid w:val="00BF2A58"/>
    <w:rsid w:val="00C02274"/>
    <w:rsid w:val="00C04F28"/>
    <w:rsid w:val="00C12369"/>
    <w:rsid w:val="00C16169"/>
    <w:rsid w:val="00C17D6C"/>
    <w:rsid w:val="00C254CC"/>
    <w:rsid w:val="00C26BF5"/>
    <w:rsid w:val="00C27CFF"/>
    <w:rsid w:val="00C34B9E"/>
    <w:rsid w:val="00C34E6B"/>
    <w:rsid w:val="00C51AAD"/>
    <w:rsid w:val="00C5309C"/>
    <w:rsid w:val="00C542D6"/>
    <w:rsid w:val="00C56C42"/>
    <w:rsid w:val="00C64982"/>
    <w:rsid w:val="00C778F2"/>
    <w:rsid w:val="00C821D8"/>
    <w:rsid w:val="00C93F5F"/>
    <w:rsid w:val="00C940D2"/>
    <w:rsid w:val="00C9598C"/>
    <w:rsid w:val="00CB42E9"/>
    <w:rsid w:val="00CB575D"/>
    <w:rsid w:val="00CB58F7"/>
    <w:rsid w:val="00CB7E0E"/>
    <w:rsid w:val="00CC2A93"/>
    <w:rsid w:val="00CD0F3A"/>
    <w:rsid w:val="00CD28DE"/>
    <w:rsid w:val="00CD2DE0"/>
    <w:rsid w:val="00CD64D0"/>
    <w:rsid w:val="00CD67DF"/>
    <w:rsid w:val="00CE1143"/>
    <w:rsid w:val="00D06102"/>
    <w:rsid w:val="00D15E7A"/>
    <w:rsid w:val="00D25588"/>
    <w:rsid w:val="00D25D60"/>
    <w:rsid w:val="00D276A6"/>
    <w:rsid w:val="00D311B5"/>
    <w:rsid w:val="00D439B2"/>
    <w:rsid w:val="00D43D64"/>
    <w:rsid w:val="00D453A7"/>
    <w:rsid w:val="00D51F94"/>
    <w:rsid w:val="00D57A2E"/>
    <w:rsid w:val="00D603F4"/>
    <w:rsid w:val="00D63EE6"/>
    <w:rsid w:val="00D66ABD"/>
    <w:rsid w:val="00D675DA"/>
    <w:rsid w:val="00D911BA"/>
    <w:rsid w:val="00D92C79"/>
    <w:rsid w:val="00D9373F"/>
    <w:rsid w:val="00D969B3"/>
    <w:rsid w:val="00DA215C"/>
    <w:rsid w:val="00DA221F"/>
    <w:rsid w:val="00DB1EB1"/>
    <w:rsid w:val="00DC32DA"/>
    <w:rsid w:val="00DC4C5B"/>
    <w:rsid w:val="00DC5C37"/>
    <w:rsid w:val="00DD1855"/>
    <w:rsid w:val="00DD5DC6"/>
    <w:rsid w:val="00E01712"/>
    <w:rsid w:val="00E05F69"/>
    <w:rsid w:val="00E07FF3"/>
    <w:rsid w:val="00E11071"/>
    <w:rsid w:val="00E2664D"/>
    <w:rsid w:val="00E4407D"/>
    <w:rsid w:val="00E4458F"/>
    <w:rsid w:val="00E52B6E"/>
    <w:rsid w:val="00E52FBF"/>
    <w:rsid w:val="00E66E1D"/>
    <w:rsid w:val="00E67684"/>
    <w:rsid w:val="00E71061"/>
    <w:rsid w:val="00E80E37"/>
    <w:rsid w:val="00E83E7A"/>
    <w:rsid w:val="00E8671F"/>
    <w:rsid w:val="00E91853"/>
    <w:rsid w:val="00EA2687"/>
    <w:rsid w:val="00EA6388"/>
    <w:rsid w:val="00EB5813"/>
    <w:rsid w:val="00EB5991"/>
    <w:rsid w:val="00EC0BD7"/>
    <w:rsid w:val="00EC229F"/>
    <w:rsid w:val="00EC2E9F"/>
    <w:rsid w:val="00EC32FB"/>
    <w:rsid w:val="00EC6077"/>
    <w:rsid w:val="00EC73D7"/>
    <w:rsid w:val="00ED6371"/>
    <w:rsid w:val="00EE1956"/>
    <w:rsid w:val="00EE28BA"/>
    <w:rsid w:val="00EE469B"/>
    <w:rsid w:val="00EE628D"/>
    <w:rsid w:val="00EE7129"/>
    <w:rsid w:val="00EF069B"/>
    <w:rsid w:val="00F25EF6"/>
    <w:rsid w:val="00F34F3C"/>
    <w:rsid w:val="00F52D53"/>
    <w:rsid w:val="00F544A5"/>
    <w:rsid w:val="00F54500"/>
    <w:rsid w:val="00F555E7"/>
    <w:rsid w:val="00F55F72"/>
    <w:rsid w:val="00F66BEC"/>
    <w:rsid w:val="00F75A20"/>
    <w:rsid w:val="00F848D2"/>
    <w:rsid w:val="00F92FC3"/>
    <w:rsid w:val="00FA43E3"/>
    <w:rsid w:val="00FB3E90"/>
    <w:rsid w:val="00FC2329"/>
    <w:rsid w:val="00FC4606"/>
    <w:rsid w:val="00FC57C9"/>
    <w:rsid w:val="00FC6FC5"/>
    <w:rsid w:val="00FD355A"/>
    <w:rsid w:val="00FE1B1B"/>
    <w:rsid w:val="00FF2066"/>
    <w:rsid w:val="00FF6855"/>
    <w:rsid w:val="01103C2D"/>
    <w:rsid w:val="017B0C26"/>
    <w:rsid w:val="02B5534E"/>
    <w:rsid w:val="038500F8"/>
    <w:rsid w:val="05687219"/>
    <w:rsid w:val="06581505"/>
    <w:rsid w:val="09645213"/>
    <w:rsid w:val="0B3A5309"/>
    <w:rsid w:val="0D6176E1"/>
    <w:rsid w:val="0DF7118C"/>
    <w:rsid w:val="1122699B"/>
    <w:rsid w:val="11BA5DC1"/>
    <w:rsid w:val="131531D0"/>
    <w:rsid w:val="144D6B10"/>
    <w:rsid w:val="149548ED"/>
    <w:rsid w:val="15504BE4"/>
    <w:rsid w:val="15CD4330"/>
    <w:rsid w:val="161502E1"/>
    <w:rsid w:val="16E573D4"/>
    <w:rsid w:val="174C58AB"/>
    <w:rsid w:val="17AF353E"/>
    <w:rsid w:val="17CE5331"/>
    <w:rsid w:val="18DE4487"/>
    <w:rsid w:val="1A3D53C4"/>
    <w:rsid w:val="1ABF769E"/>
    <w:rsid w:val="1ADB5CF4"/>
    <w:rsid w:val="1AE1010F"/>
    <w:rsid w:val="1B306A05"/>
    <w:rsid w:val="1B6D3919"/>
    <w:rsid w:val="1BFA103A"/>
    <w:rsid w:val="1CA30A62"/>
    <w:rsid w:val="1CDD4268"/>
    <w:rsid w:val="1D2B3BE6"/>
    <w:rsid w:val="1DBC3905"/>
    <w:rsid w:val="1E05035C"/>
    <w:rsid w:val="1E6965A5"/>
    <w:rsid w:val="1EFE51A6"/>
    <w:rsid w:val="1FC233F0"/>
    <w:rsid w:val="20D92E92"/>
    <w:rsid w:val="20DB5060"/>
    <w:rsid w:val="221F243F"/>
    <w:rsid w:val="226C6050"/>
    <w:rsid w:val="2291656E"/>
    <w:rsid w:val="2327596C"/>
    <w:rsid w:val="235A3C9D"/>
    <w:rsid w:val="238B4600"/>
    <w:rsid w:val="257F7D90"/>
    <w:rsid w:val="25C06A15"/>
    <w:rsid w:val="26181E05"/>
    <w:rsid w:val="263A6E56"/>
    <w:rsid w:val="26735442"/>
    <w:rsid w:val="26BB3CDC"/>
    <w:rsid w:val="27064718"/>
    <w:rsid w:val="281713B7"/>
    <w:rsid w:val="28AD3857"/>
    <w:rsid w:val="2B093796"/>
    <w:rsid w:val="2D684463"/>
    <w:rsid w:val="2D904DCB"/>
    <w:rsid w:val="2EC35178"/>
    <w:rsid w:val="2F2F48D9"/>
    <w:rsid w:val="3086629B"/>
    <w:rsid w:val="31EF30F1"/>
    <w:rsid w:val="32681793"/>
    <w:rsid w:val="32E53451"/>
    <w:rsid w:val="330C3EF8"/>
    <w:rsid w:val="33AF4BFE"/>
    <w:rsid w:val="3419255C"/>
    <w:rsid w:val="345319C9"/>
    <w:rsid w:val="34D14FD3"/>
    <w:rsid w:val="34DA5D80"/>
    <w:rsid w:val="360748F4"/>
    <w:rsid w:val="36135E1D"/>
    <w:rsid w:val="37314C08"/>
    <w:rsid w:val="383F0445"/>
    <w:rsid w:val="3A2C25E4"/>
    <w:rsid w:val="3A522D3D"/>
    <w:rsid w:val="3AF93E46"/>
    <w:rsid w:val="3B213B3E"/>
    <w:rsid w:val="3B29794D"/>
    <w:rsid w:val="3B326D7D"/>
    <w:rsid w:val="3B5B19DC"/>
    <w:rsid w:val="3CD74A5B"/>
    <w:rsid w:val="3CE66FE7"/>
    <w:rsid w:val="3EDC080D"/>
    <w:rsid w:val="3F06400E"/>
    <w:rsid w:val="3F135832"/>
    <w:rsid w:val="40525E7F"/>
    <w:rsid w:val="406452E3"/>
    <w:rsid w:val="41282731"/>
    <w:rsid w:val="41614FF9"/>
    <w:rsid w:val="43994EE9"/>
    <w:rsid w:val="450704A8"/>
    <w:rsid w:val="45871CE5"/>
    <w:rsid w:val="475F022D"/>
    <w:rsid w:val="47B12A9E"/>
    <w:rsid w:val="47C53B4E"/>
    <w:rsid w:val="49A4628C"/>
    <w:rsid w:val="4A5D2A12"/>
    <w:rsid w:val="4A9A6E9C"/>
    <w:rsid w:val="4AFB201B"/>
    <w:rsid w:val="4B7C315C"/>
    <w:rsid w:val="4B8C58E0"/>
    <w:rsid w:val="4CDB622D"/>
    <w:rsid w:val="4CF73CA7"/>
    <w:rsid w:val="4F275461"/>
    <w:rsid w:val="50594C8D"/>
    <w:rsid w:val="50A9595A"/>
    <w:rsid w:val="51F64B35"/>
    <w:rsid w:val="53195185"/>
    <w:rsid w:val="54B42188"/>
    <w:rsid w:val="550655E5"/>
    <w:rsid w:val="55F433FC"/>
    <w:rsid w:val="57597410"/>
    <w:rsid w:val="577F4376"/>
    <w:rsid w:val="590C6054"/>
    <w:rsid w:val="594B257F"/>
    <w:rsid w:val="594C6F74"/>
    <w:rsid w:val="59CE2DC3"/>
    <w:rsid w:val="5A2158F8"/>
    <w:rsid w:val="5A3F7E68"/>
    <w:rsid w:val="5AFD2064"/>
    <w:rsid w:val="5B1022E5"/>
    <w:rsid w:val="5D2B781E"/>
    <w:rsid w:val="5D9E3405"/>
    <w:rsid w:val="5DB87C28"/>
    <w:rsid w:val="5DCF5EE5"/>
    <w:rsid w:val="5DF10D77"/>
    <w:rsid w:val="5E784CED"/>
    <w:rsid w:val="5E7D45EF"/>
    <w:rsid w:val="5EE412EC"/>
    <w:rsid w:val="5F81308F"/>
    <w:rsid w:val="5FDD7856"/>
    <w:rsid w:val="60C56E94"/>
    <w:rsid w:val="61AF44FD"/>
    <w:rsid w:val="61CC2576"/>
    <w:rsid w:val="638855FE"/>
    <w:rsid w:val="66E32901"/>
    <w:rsid w:val="67CF5C06"/>
    <w:rsid w:val="681955B2"/>
    <w:rsid w:val="684B5A5C"/>
    <w:rsid w:val="68CE3D26"/>
    <w:rsid w:val="69BB5B25"/>
    <w:rsid w:val="6A000277"/>
    <w:rsid w:val="6ACF2E50"/>
    <w:rsid w:val="6B3338DB"/>
    <w:rsid w:val="6BEC782A"/>
    <w:rsid w:val="6C387FD8"/>
    <w:rsid w:val="6CDF60CB"/>
    <w:rsid w:val="6E05444A"/>
    <w:rsid w:val="6E6A2EB2"/>
    <w:rsid w:val="6E997DB2"/>
    <w:rsid w:val="6EC76ECB"/>
    <w:rsid w:val="6F295489"/>
    <w:rsid w:val="6F3E24A5"/>
    <w:rsid w:val="6F7C6456"/>
    <w:rsid w:val="70E64CC7"/>
    <w:rsid w:val="71080CF9"/>
    <w:rsid w:val="71C16E3F"/>
    <w:rsid w:val="720A29C0"/>
    <w:rsid w:val="72647E70"/>
    <w:rsid w:val="72863341"/>
    <w:rsid w:val="72F93990"/>
    <w:rsid w:val="75104791"/>
    <w:rsid w:val="75CF00D4"/>
    <w:rsid w:val="771602DC"/>
    <w:rsid w:val="777F0399"/>
    <w:rsid w:val="785C4C8F"/>
    <w:rsid w:val="79936839"/>
    <w:rsid w:val="7B072253"/>
    <w:rsid w:val="7CA72056"/>
    <w:rsid w:val="7CA755FE"/>
    <w:rsid w:val="7D1166A7"/>
    <w:rsid w:val="7EB87D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9"/>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20"/>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5">
    <w:name w:val="annotation text"/>
    <w:basedOn w:val="1"/>
    <w:link w:val="27"/>
    <w:semiHidden/>
    <w:unhideWhenUsed/>
    <w:qFormat/>
    <w:uiPriority w:val="99"/>
    <w:pPr>
      <w:widowControl w:val="0"/>
      <w:spacing w:line="240" w:lineRule="auto"/>
      <w:ind w:firstLine="0" w:firstLineChars="0"/>
    </w:pPr>
    <w:rPr>
      <w:kern w:val="2"/>
      <w:sz w:val="21"/>
      <w:szCs w:val="24"/>
    </w:rPr>
  </w:style>
  <w:style w:type="paragraph" w:styleId="6">
    <w:name w:val="Body Text"/>
    <w:basedOn w:val="1"/>
    <w:qFormat/>
    <w:uiPriority w:val="0"/>
    <w:pPr>
      <w:spacing w:after="120"/>
    </w:pPr>
    <w:rPr>
      <w:rFonts w:asciiTheme="minorHAnsi" w:hAnsiTheme="minorHAnsi" w:eastAsiaTheme="minorEastAsia" w:cstheme="minorBidi"/>
      <w:szCs w:val="24"/>
    </w:rPr>
  </w:style>
  <w:style w:type="paragraph" w:styleId="7">
    <w:name w:val="Plain Text"/>
    <w:basedOn w:val="1"/>
    <w:link w:val="24"/>
    <w:qFormat/>
    <w:uiPriority w:val="99"/>
    <w:pPr>
      <w:widowControl w:val="0"/>
      <w:spacing w:line="240" w:lineRule="auto"/>
      <w:ind w:firstLine="0" w:firstLineChars="0"/>
      <w:jc w:val="both"/>
    </w:pPr>
    <w:rPr>
      <w:rFonts w:ascii="宋体" w:hAnsi="Courier New" w:cs="Courier New"/>
      <w:kern w:val="2"/>
      <w:sz w:val="21"/>
      <w:szCs w:val="21"/>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8"/>
    <w:semiHidden/>
    <w:unhideWhenUsed/>
    <w:qFormat/>
    <w:uiPriority w:val="99"/>
    <w:pPr>
      <w:spacing w:line="240" w:lineRule="auto"/>
    </w:pPr>
    <w:rPr>
      <w:sz w:val="18"/>
      <w:szCs w:val="18"/>
    </w:rPr>
  </w:style>
  <w:style w:type="paragraph" w:styleId="10">
    <w:name w:val="footer"/>
    <w:basedOn w:val="1"/>
    <w:link w:val="18"/>
    <w:semiHidden/>
    <w:unhideWhenUsed/>
    <w:qFormat/>
    <w:uiPriority w:val="99"/>
    <w:pPr>
      <w:tabs>
        <w:tab w:val="center" w:pos="4153"/>
        <w:tab w:val="right" w:pos="8306"/>
      </w:tabs>
      <w:snapToGrid w:val="0"/>
    </w:pPr>
    <w:rPr>
      <w:rFonts w:ascii="Calibri" w:hAnsi="Calibri"/>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14">
    <w:name w:val="page number"/>
    <w:basedOn w:val="13"/>
    <w:qFormat/>
    <w:uiPriority w:val="0"/>
  </w:style>
  <w:style w:type="character" w:styleId="15">
    <w:name w:val="Emphasis"/>
    <w:basedOn w:val="13"/>
    <w:qFormat/>
    <w:uiPriority w:val="20"/>
    <w:rPr>
      <w:i/>
    </w:rPr>
  </w:style>
  <w:style w:type="character" w:styleId="16">
    <w:name w:val="annotation reference"/>
    <w:basedOn w:val="13"/>
    <w:semiHidden/>
    <w:unhideWhenUsed/>
    <w:qFormat/>
    <w:uiPriority w:val="99"/>
    <w:rPr>
      <w:sz w:val="21"/>
      <w:szCs w:val="21"/>
    </w:rPr>
  </w:style>
  <w:style w:type="character" w:customStyle="1" w:styleId="17">
    <w:name w:val="页眉 Char1"/>
    <w:basedOn w:val="13"/>
    <w:link w:val="11"/>
    <w:semiHidden/>
    <w:qFormat/>
    <w:uiPriority w:val="99"/>
    <w:rPr>
      <w:rFonts w:ascii="Calibri" w:hAnsi="Calibri" w:eastAsia="宋体" w:cs="Times New Roman"/>
      <w:kern w:val="0"/>
      <w:sz w:val="18"/>
      <w:szCs w:val="18"/>
    </w:rPr>
  </w:style>
  <w:style w:type="character" w:customStyle="1" w:styleId="18">
    <w:name w:val="页脚 Char"/>
    <w:basedOn w:val="13"/>
    <w:link w:val="10"/>
    <w:semiHidden/>
    <w:qFormat/>
    <w:uiPriority w:val="99"/>
    <w:rPr>
      <w:rFonts w:ascii="Calibri" w:hAnsi="Calibri" w:eastAsia="宋体" w:cs="Times New Roman"/>
      <w:kern w:val="0"/>
      <w:sz w:val="18"/>
      <w:szCs w:val="18"/>
    </w:rPr>
  </w:style>
  <w:style w:type="character" w:customStyle="1" w:styleId="19">
    <w:name w:val="标题 1 Char"/>
    <w:basedOn w:val="13"/>
    <w:link w:val="3"/>
    <w:qFormat/>
    <w:uiPriority w:val="0"/>
    <w:rPr>
      <w:b/>
      <w:bCs/>
      <w:kern w:val="44"/>
      <w:sz w:val="44"/>
      <w:szCs w:val="44"/>
    </w:rPr>
  </w:style>
  <w:style w:type="character" w:customStyle="1" w:styleId="20">
    <w:name w:val="标题 2 Char"/>
    <w:basedOn w:val="13"/>
    <w:link w:val="4"/>
    <w:qFormat/>
    <w:uiPriority w:val="0"/>
    <w:rPr>
      <w:rFonts w:ascii="Arial" w:hAnsi="Arial" w:eastAsia="黑体"/>
      <w:b/>
      <w:bCs/>
      <w:kern w:val="2"/>
      <w:sz w:val="32"/>
      <w:szCs w:val="32"/>
    </w:rPr>
  </w:style>
  <w:style w:type="paragraph" w:styleId="21">
    <w:name w:val="List Paragraph"/>
    <w:basedOn w:val="1"/>
    <w:unhideWhenUsed/>
    <w:qFormat/>
    <w:uiPriority w:val="99"/>
    <w:pPr>
      <w:ind w:firstLine="420"/>
    </w:pPr>
  </w:style>
  <w:style w:type="character" w:customStyle="1" w:styleId="22">
    <w:name w:val="日期 Char"/>
    <w:basedOn w:val="13"/>
    <w:link w:val="8"/>
    <w:semiHidden/>
    <w:qFormat/>
    <w:uiPriority w:val="99"/>
    <w:rPr>
      <w:sz w:val="24"/>
    </w:rPr>
  </w:style>
  <w:style w:type="paragraph" w:customStyle="1" w:styleId="23">
    <w:name w:val="列出段落1"/>
    <w:basedOn w:val="1"/>
    <w:qFormat/>
    <w:uiPriority w:val="99"/>
    <w:pPr>
      <w:widowControl w:val="0"/>
      <w:spacing w:line="240" w:lineRule="auto"/>
      <w:ind w:firstLine="420"/>
      <w:jc w:val="both"/>
    </w:pPr>
    <w:rPr>
      <w:kern w:val="2"/>
      <w:sz w:val="21"/>
      <w:szCs w:val="24"/>
    </w:rPr>
  </w:style>
  <w:style w:type="character" w:customStyle="1" w:styleId="24">
    <w:name w:val="纯文本 Char"/>
    <w:basedOn w:val="13"/>
    <w:link w:val="7"/>
    <w:qFormat/>
    <w:uiPriority w:val="99"/>
    <w:rPr>
      <w:rFonts w:ascii="宋体" w:hAnsi="Courier New" w:cs="Courier New"/>
      <w:kern w:val="2"/>
      <w:sz w:val="21"/>
      <w:szCs w:val="21"/>
    </w:rPr>
  </w:style>
  <w:style w:type="character" w:customStyle="1" w:styleId="25">
    <w:name w:val="页眉 Char"/>
    <w:qFormat/>
    <w:locked/>
    <w:uiPriority w:val="99"/>
    <w:rPr>
      <w:rFonts w:eastAsia="宋体" w:cs="Times New Roman"/>
      <w:kern w:val="2"/>
      <w:sz w:val="18"/>
      <w:szCs w:val="18"/>
      <w:lang w:val="en-US" w:eastAsia="zh-CN" w:bidi="ar-SA"/>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7">
    <w:name w:val="批注文字 Char"/>
    <w:basedOn w:val="13"/>
    <w:link w:val="5"/>
    <w:semiHidden/>
    <w:qFormat/>
    <w:uiPriority w:val="99"/>
    <w:rPr>
      <w:kern w:val="2"/>
      <w:sz w:val="21"/>
      <w:szCs w:val="24"/>
    </w:rPr>
  </w:style>
  <w:style w:type="character" w:customStyle="1" w:styleId="28">
    <w:name w:val="批注框文本 Char"/>
    <w:basedOn w:val="13"/>
    <w:link w:val="9"/>
    <w:semiHidden/>
    <w:qFormat/>
    <w:uiPriority w:val="99"/>
    <w:rPr>
      <w:sz w:val="18"/>
      <w:szCs w:val="18"/>
    </w:rPr>
  </w:style>
  <w:style w:type="character" w:customStyle="1" w:styleId="29">
    <w:name w:val="font11"/>
    <w:basedOn w:val="13"/>
    <w:qFormat/>
    <w:uiPriority w:val="0"/>
    <w:rPr>
      <w:rFonts w:hint="eastAsia" w:ascii="宋体" w:hAnsi="宋体" w:eastAsia="宋体" w:cs="宋体"/>
      <w:color w:val="000000"/>
      <w:sz w:val="24"/>
      <w:szCs w:val="24"/>
      <w:u w:val="none"/>
    </w:rPr>
  </w:style>
  <w:style w:type="character" w:customStyle="1" w:styleId="30">
    <w:name w:val="font21"/>
    <w:basedOn w:val="13"/>
    <w:qFormat/>
    <w:uiPriority w:val="0"/>
    <w:rPr>
      <w:rFonts w:hint="default" w:ascii="Times New Roman" w:hAnsi="Times New Roman" w:cs="Times New Roman"/>
      <w:color w:val="000000"/>
      <w:sz w:val="24"/>
      <w:szCs w:val="24"/>
      <w:u w:val="none"/>
    </w:rPr>
  </w:style>
  <w:style w:type="character" w:customStyle="1" w:styleId="31">
    <w:name w:val="font01"/>
    <w:basedOn w:val="13"/>
    <w:qFormat/>
    <w:uiPriority w:val="0"/>
    <w:rPr>
      <w:rFonts w:hint="eastAsia" w:ascii="宋体" w:hAnsi="宋体" w:eastAsia="宋体" w:cs="宋体"/>
      <w:color w:val="000000"/>
      <w:sz w:val="22"/>
      <w:szCs w:val="22"/>
      <w:u w:val="none"/>
    </w:rPr>
  </w:style>
  <w:style w:type="character" w:customStyle="1" w:styleId="32">
    <w:name w:val="font31"/>
    <w:basedOn w:val="13"/>
    <w:qFormat/>
    <w:uiPriority w:val="0"/>
    <w:rPr>
      <w:rFonts w:ascii="宋体" w:hAnsi="宋体" w:eastAsia="宋体" w:cs="宋体"/>
      <w:color w:val="000000"/>
      <w:sz w:val="22"/>
      <w:szCs w:val="22"/>
      <w:u w:val="none"/>
    </w:rPr>
  </w:style>
  <w:style w:type="character" w:customStyle="1" w:styleId="33">
    <w:name w:val="font61"/>
    <w:basedOn w:val="13"/>
    <w:qFormat/>
    <w:uiPriority w:val="0"/>
    <w:rPr>
      <w:rFonts w:hint="eastAsia" w:ascii="宋体" w:hAnsi="宋体" w:eastAsia="宋体" w:cs="宋体"/>
      <w:color w:val="000000"/>
      <w:sz w:val="24"/>
      <w:szCs w:val="24"/>
      <w:u w:val="none"/>
    </w:rPr>
  </w:style>
  <w:style w:type="character" w:customStyle="1" w:styleId="34">
    <w:name w:val="font71"/>
    <w:basedOn w:val="13"/>
    <w:qFormat/>
    <w:uiPriority w:val="0"/>
    <w:rPr>
      <w:rFonts w:ascii="宋体" w:hAnsi="宋体" w:eastAsia="宋体" w:cs="宋体"/>
      <w:color w:val="000000"/>
      <w:sz w:val="22"/>
      <w:szCs w:val="22"/>
      <w:u w:val="none"/>
    </w:rPr>
  </w:style>
  <w:style w:type="character" w:customStyle="1" w:styleId="35">
    <w:name w:val="font8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E07E-3714-4B76-AFBB-C091A290726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16</Pages>
  <Words>8946</Words>
  <Characters>9290</Characters>
  <Lines>71</Lines>
  <Paragraphs>20</Paragraphs>
  <TotalTime>0</TotalTime>
  <ScaleCrop>false</ScaleCrop>
  <LinksUpToDate>false</LinksUpToDate>
  <CharactersWithSpaces>9536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2022-01-15T12:44:00Z</dcterms:created>
  <dc:creator>a</dc:creator>
  <cp:lastModifiedBy>朱丽</cp:lastModifiedBy>
  <cp:lastPrinted>2024-07-29T07:01:00Z</cp:lastPrinted>
  <dcterms:modified xsi:type="dcterms:W3CDTF">2026-01-09T03:26:16Z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3F32A822B4E74911B54BF208431B78BD_13</vt:lpwstr>
  </property>
  <property fmtid="{D5CDD505-2E9C-101B-9397-08002B2CF9AE}" pid="4" name="KSOTemplateDocerSaveRecord">
    <vt:lpwstr>eyJoZGlkIjoiZTMwOTA5Mzc5NDRhOTViMmU5MzhkMTQwZjkwZGM0ODMiLCJ1c2VySWQiOiI3MjEwOTQ1MTcifQ==</vt:lpwstr>
  </property>
</Properties>
</file>