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F2DBC">
      <w:pPr>
        <w:shd w:val="clear"/>
        <w:snapToGrid w:val="0"/>
        <w:ind w:left="40" w:firstLine="361"/>
        <w:rPr>
          <w:rFonts w:ascii="Times New Roman" w:hAnsi="Times New Roman" w:eastAsiaTheme="minorEastAsia"/>
          <w:b/>
          <w:sz w:val="18"/>
          <w:szCs w:val="18"/>
        </w:rPr>
      </w:pPr>
    </w:p>
    <w:p w14:paraId="237A85CD">
      <w:pPr>
        <w:shd w:val="clear"/>
        <w:adjustRightInd w:val="0"/>
        <w:snapToGrid w:val="0"/>
        <w:spacing w:line="480" w:lineRule="auto"/>
        <w:jc w:val="center"/>
        <w:rPr>
          <w:rFonts w:hint="eastAsia" w:ascii="宋体" w:hAnsi="宋体" w:cs="宋体"/>
          <w:b w:val="0"/>
          <w:bCs/>
          <w:color w:val="000000"/>
          <w:sz w:val="44"/>
          <w:szCs w:val="44"/>
        </w:rPr>
      </w:pPr>
      <w:r>
        <w:rPr>
          <w:rFonts w:hint="eastAsia" w:ascii="宋体" w:hAnsi="宋体" w:cs="宋体"/>
          <w:b w:val="0"/>
          <w:bCs/>
          <w:color w:val="000000"/>
          <w:sz w:val="44"/>
          <w:szCs w:val="44"/>
        </w:rPr>
        <w:t>江苏省水利建设工程有限公司</w:t>
      </w:r>
    </w:p>
    <w:p w14:paraId="5E356854">
      <w:pPr>
        <w:pStyle w:val="7"/>
        <w:shd w:val="clear"/>
        <w:spacing w:line="360" w:lineRule="auto"/>
        <w:jc w:val="center"/>
        <w:rPr>
          <w:rFonts w:hint="eastAsia" w:ascii="Times New Roman" w:hAnsi="Times New Roman" w:cs="Times New Roman"/>
          <w:b/>
          <w:sz w:val="48"/>
          <w:szCs w:val="48"/>
          <w:lang w:eastAsia="zh-CN"/>
        </w:rPr>
      </w:pPr>
    </w:p>
    <w:p w14:paraId="2B71E576">
      <w:pPr>
        <w:pStyle w:val="7"/>
        <w:shd w:val="clear"/>
        <w:spacing w:line="360" w:lineRule="auto"/>
        <w:jc w:val="center"/>
        <w:rPr>
          <w:rFonts w:hint="eastAsia" w:ascii="Times New Roman" w:hAnsi="Times New Roman" w:cs="Times New Roman"/>
          <w:b/>
          <w:sz w:val="48"/>
          <w:szCs w:val="48"/>
          <w:lang w:eastAsia="zh-CN"/>
        </w:rPr>
      </w:pPr>
    </w:p>
    <w:p w14:paraId="2E6BD0A8">
      <w:pPr>
        <w:pStyle w:val="7"/>
        <w:shd w:val="clear"/>
        <w:spacing w:line="360" w:lineRule="auto"/>
        <w:jc w:val="center"/>
        <w:rPr>
          <w:rFonts w:ascii="Times New Roman" w:hAnsi="Times New Roman" w:cs="Times New Roman"/>
          <w:b/>
          <w:sz w:val="52"/>
          <w:szCs w:val="52"/>
        </w:rPr>
      </w:pPr>
      <w:r>
        <w:rPr>
          <w:rFonts w:hint="eastAsia" w:ascii="Times New Roman" w:hAnsi="Times New Roman" w:cs="Times New Roman"/>
          <w:b/>
          <w:sz w:val="52"/>
          <w:szCs w:val="52"/>
          <w:lang w:val="en-US" w:eastAsia="zh-CN"/>
        </w:rPr>
        <w:t>立交地涵木模板采购</w:t>
      </w:r>
      <w:r>
        <w:rPr>
          <w:rFonts w:ascii="Times New Roman" w:hAnsi="Times New Roman" w:cs="Times New Roman"/>
          <w:b/>
          <w:sz w:val="52"/>
          <w:szCs w:val="52"/>
        </w:rPr>
        <w:t>招标文件</w:t>
      </w:r>
    </w:p>
    <w:p w14:paraId="793085EF">
      <w:pPr>
        <w:shd w:val="clear"/>
        <w:ind w:firstLine="360"/>
        <w:rPr>
          <w:rFonts w:ascii="Times New Roman" w:hAnsi="Times New Roman" w:eastAsiaTheme="minorEastAsia"/>
          <w:sz w:val="18"/>
          <w:szCs w:val="18"/>
        </w:rPr>
      </w:pPr>
    </w:p>
    <w:p w14:paraId="558F17E9">
      <w:pPr>
        <w:shd w:val="clear"/>
        <w:snapToGrid w:val="0"/>
        <w:ind w:left="40" w:firstLine="361"/>
        <w:rPr>
          <w:rFonts w:ascii="Times New Roman" w:hAnsi="Times New Roman" w:eastAsiaTheme="minorEastAsia"/>
          <w:b/>
          <w:sz w:val="18"/>
          <w:szCs w:val="18"/>
        </w:rPr>
      </w:pPr>
    </w:p>
    <w:p w14:paraId="6D9529AC">
      <w:pPr>
        <w:pStyle w:val="2"/>
        <w:shd w:val="clear"/>
      </w:pPr>
    </w:p>
    <w:p w14:paraId="0E6C9822">
      <w:pPr>
        <w:shd w:val="clear"/>
        <w:adjustRightInd w:val="0"/>
        <w:snapToGrid w:val="0"/>
        <w:spacing w:line="480" w:lineRule="auto"/>
        <w:ind w:firstLine="360"/>
        <w:jc w:val="center"/>
        <w:rPr>
          <w:rFonts w:ascii="Times New Roman" w:hAnsi="Times New Roman" w:eastAsiaTheme="minorEastAsia"/>
          <w:bCs/>
          <w:sz w:val="18"/>
          <w:szCs w:val="18"/>
        </w:rPr>
      </w:pPr>
    </w:p>
    <w:p w14:paraId="77151283">
      <w:pPr>
        <w:pStyle w:val="2"/>
        <w:shd w:val="clear"/>
        <w:spacing w:before="156"/>
        <w:jc w:val="center"/>
        <w:rPr>
          <w:rFonts w:ascii="Times New Roman" w:hAnsi="Times New Roman" w:eastAsiaTheme="minorEastAsia"/>
          <w:bCs/>
          <w:sz w:val="18"/>
          <w:szCs w:val="18"/>
        </w:rPr>
      </w:pPr>
      <w:r>
        <w:rPr>
          <w:rFonts w:ascii="Times New Roman" w:hAnsi="Times New Roman"/>
          <w:sz w:val="18"/>
          <w:szCs w:val="18"/>
        </w:rPr>
        <w:drawing>
          <wp:inline distT="0" distB="0" distL="114300" distR="114300">
            <wp:extent cx="1922780" cy="1641475"/>
            <wp:effectExtent l="0" t="0" r="0" b="15875"/>
            <wp:docPr id="161871346"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1346" name="图片 1" descr="JH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922780" cy="1641475"/>
                    </a:xfrm>
                    <a:prstGeom prst="rect">
                      <a:avLst/>
                    </a:prstGeom>
                    <a:noFill/>
                  </pic:spPr>
                </pic:pic>
              </a:graphicData>
            </a:graphic>
          </wp:inline>
        </w:drawing>
      </w:r>
    </w:p>
    <w:p w14:paraId="7E741456">
      <w:pPr>
        <w:shd w:val="clear"/>
        <w:ind w:firstLine="360"/>
        <w:rPr>
          <w:rFonts w:ascii="Times New Roman" w:hAnsi="Times New Roman"/>
          <w:sz w:val="18"/>
          <w:szCs w:val="18"/>
        </w:rPr>
      </w:pPr>
    </w:p>
    <w:p w14:paraId="463D250C">
      <w:pPr>
        <w:shd w:val="clear"/>
        <w:ind w:firstLine="360"/>
        <w:rPr>
          <w:rFonts w:ascii="Times New Roman" w:hAnsi="Times New Roman"/>
          <w:sz w:val="18"/>
          <w:szCs w:val="18"/>
        </w:rPr>
      </w:pPr>
    </w:p>
    <w:p w14:paraId="32C3164D">
      <w:pPr>
        <w:shd w:val="clear"/>
        <w:snapToGrid w:val="0"/>
        <w:spacing w:before="156" w:line="360" w:lineRule="auto"/>
        <w:ind w:left="40" w:firstLine="361"/>
        <w:rPr>
          <w:rFonts w:ascii="Times New Roman" w:hAnsi="Times New Roman" w:eastAsiaTheme="minorEastAsia"/>
          <w:b/>
          <w:bCs/>
          <w:sz w:val="18"/>
          <w:szCs w:val="18"/>
        </w:rPr>
      </w:pPr>
    </w:p>
    <w:p w14:paraId="013B52C1">
      <w:pPr>
        <w:shd w:val="clear"/>
        <w:snapToGrid w:val="0"/>
        <w:spacing w:before="156" w:line="360" w:lineRule="auto"/>
        <w:ind w:left="40" w:firstLine="361"/>
        <w:rPr>
          <w:rFonts w:ascii="Times New Roman" w:hAnsi="Times New Roman" w:eastAsiaTheme="minorEastAsia"/>
          <w:b/>
          <w:bCs/>
          <w:sz w:val="18"/>
          <w:szCs w:val="18"/>
        </w:rPr>
      </w:pPr>
    </w:p>
    <w:p w14:paraId="785503A4">
      <w:pPr>
        <w:shd w:val="clear"/>
        <w:snapToGrid w:val="0"/>
        <w:spacing w:before="156" w:line="360" w:lineRule="auto"/>
        <w:ind w:left="40" w:firstLine="361"/>
        <w:rPr>
          <w:rFonts w:ascii="Times New Roman" w:hAnsi="Times New Roman" w:eastAsiaTheme="minorEastAsia"/>
          <w:b/>
          <w:bCs/>
          <w:sz w:val="18"/>
          <w:szCs w:val="18"/>
        </w:rPr>
      </w:pPr>
    </w:p>
    <w:p w14:paraId="7079A5AF">
      <w:pPr>
        <w:pStyle w:val="2"/>
        <w:shd w:val="clear"/>
      </w:pPr>
    </w:p>
    <w:tbl>
      <w:tblPr>
        <w:tblStyle w:val="13"/>
        <w:tblW w:w="0" w:type="auto"/>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43"/>
        <w:gridCol w:w="7336"/>
      </w:tblGrid>
      <w:tr w14:paraId="1AD2E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164EC288">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招标项目：</w:t>
            </w:r>
          </w:p>
        </w:tc>
        <w:tc>
          <w:tcPr>
            <w:tcW w:w="7336" w:type="dxa"/>
            <w:vAlign w:val="center"/>
          </w:tcPr>
          <w:p w14:paraId="6C0F4445">
            <w:pPr>
              <w:pStyle w:val="7"/>
              <w:shd w:val="clear"/>
              <w:jc w:val="left"/>
              <w:rPr>
                <w:rFonts w:hint="eastAsia" w:ascii="Times New Roman" w:hAnsi="Times New Roman" w:cs="Times New Roman" w:eastAsiaTheme="minorEastAsia"/>
                <w:lang w:eastAsia="zh-CN"/>
              </w:rPr>
            </w:pPr>
            <w:r>
              <w:rPr>
                <w:rFonts w:hint="default" w:ascii="Times New Roman" w:hAnsi="Times New Roman" w:cs="Times New Roman"/>
                <w:b/>
                <w:bCs/>
                <w:color w:val="000000"/>
                <w:sz w:val="24"/>
                <w:szCs w:val="24"/>
                <w:u w:val="single"/>
              </w:rPr>
              <w:t>淮河入海水道二期滨海枢纽工程土建施工及设备安装</w:t>
            </w:r>
          </w:p>
        </w:tc>
      </w:tr>
      <w:tr w14:paraId="039EC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32F9A01A">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招标人：</w:t>
            </w:r>
          </w:p>
        </w:tc>
        <w:tc>
          <w:tcPr>
            <w:tcW w:w="7336" w:type="dxa"/>
            <w:vAlign w:val="center"/>
          </w:tcPr>
          <w:p w14:paraId="36B25E0F">
            <w:pPr>
              <w:pStyle w:val="7"/>
              <w:shd w:val="clear"/>
              <w:jc w:val="left"/>
              <w:rPr>
                <w:rFonts w:hint="default" w:ascii="Times New Roman" w:hAnsi="Times New Roman" w:cs="Times New Roman"/>
              </w:rPr>
            </w:pPr>
            <w:r>
              <w:rPr>
                <w:rFonts w:hint="default" w:ascii="Times New Roman" w:hAnsi="Times New Roman" w:cs="Times New Roman"/>
                <w:b/>
                <w:bCs/>
                <w:color w:val="000000"/>
                <w:sz w:val="24"/>
                <w:szCs w:val="24"/>
                <w:u w:val="single"/>
              </w:rPr>
              <w:t>江苏省水利建设工程有限公司</w:t>
            </w:r>
          </w:p>
        </w:tc>
      </w:tr>
      <w:tr w14:paraId="031DF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3337DB07">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现场管理机构：</w:t>
            </w:r>
          </w:p>
        </w:tc>
        <w:tc>
          <w:tcPr>
            <w:tcW w:w="7336" w:type="dxa"/>
            <w:vAlign w:val="center"/>
          </w:tcPr>
          <w:p w14:paraId="5D0B5E60">
            <w:pPr>
              <w:pStyle w:val="7"/>
              <w:shd w:val="clear"/>
              <w:jc w:val="left"/>
              <w:rPr>
                <w:rFonts w:hint="default" w:ascii="Times New Roman" w:hAnsi="Times New Roman" w:cs="Times New Roman"/>
              </w:rPr>
            </w:pPr>
            <w:r>
              <w:rPr>
                <w:rFonts w:hint="default" w:ascii="Times New Roman" w:hAnsi="Times New Roman" w:cs="Times New Roman"/>
                <w:b/>
                <w:bCs/>
                <w:color w:val="000000"/>
                <w:spacing w:val="-6"/>
                <w:sz w:val="24"/>
                <w:szCs w:val="24"/>
                <w:u w:val="single"/>
              </w:rPr>
              <w:t>淮河入海水道二期滨海枢纽工程土建施工及设备安装工程项目经理部</w:t>
            </w:r>
          </w:p>
        </w:tc>
      </w:tr>
      <w:tr w14:paraId="7D349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6D6FDBA8">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编制日期：</w:t>
            </w:r>
          </w:p>
        </w:tc>
        <w:tc>
          <w:tcPr>
            <w:tcW w:w="7336" w:type="dxa"/>
            <w:vAlign w:val="center"/>
          </w:tcPr>
          <w:p w14:paraId="4875AFC8">
            <w:pPr>
              <w:pStyle w:val="7"/>
              <w:shd w:val="clear"/>
              <w:jc w:val="left"/>
              <w:rPr>
                <w:rFonts w:hint="default" w:ascii="Times New Roman" w:hAnsi="Times New Roman" w:cs="Times New Roman"/>
              </w:rPr>
            </w:pPr>
            <w:r>
              <w:rPr>
                <w:rFonts w:hint="default" w:ascii="Times New Roman" w:hAnsi="Times New Roman" w:cs="Times New Roman"/>
                <w:b/>
                <w:bCs/>
                <w:color w:val="000000"/>
                <w:sz w:val="24"/>
                <w:szCs w:val="24"/>
                <w:u w:val="none"/>
              </w:rPr>
              <w:t>2026年</w:t>
            </w:r>
            <w:r>
              <w:rPr>
                <w:rFonts w:hint="eastAsia" w:ascii="Times New Roman" w:hAnsi="Times New Roman" w:cs="Times New Roman"/>
                <w:b/>
                <w:bCs/>
                <w:color w:val="000000"/>
                <w:sz w:val="24"/>
                <w:szCs w:val="24"/>
                <w:u w:val="none"/>
                <w:lang w:val="en-US" w:eastAsia="zh-CN"/>
              </w:rPr>
              <w:t>5</w:t>
            </w:r>
            <w:r>
              <w:rPr>
                <w:rFonts w:hint="default" w:ascii="Times New Roman" w:hAnsi="Times New Roman" w:cs="Times New Roman"/>
                <w:b/>
                <w:bCs/>
                <w:color w:val="000000"/>
                <w:sz w:val="24"/>
                <w:szCs w:val="24"/>
                <w:u w:val="none"/>
              </w:rPr>
              <w:t>月</w:t>
            </w:r>
            <w:r>
              <w:rPr>
                <w:rFonts w:hint="eastAsia" w:ascii="Times New Roman" w:hAnsi="Times New Roman" w:cs="Times New Roman"/>
                <w:b/>
                <w:bCs/>
                <w:color w:val="000000"/>
                <w:sz w:val="24"/>
                <w:szCs w:val="24"/>
                <w:u w:val="none"/>
                <w:lang w:val="en-US" w:eastAsia="zh-CN"/>
              </w:rPr>
              <w:t>22</w:t>
            </w:r>
            <w:r>
              <w:rPr>
                <w:rFonts w:hint="default" w:ascii="Times New Roman" w:hAnsi="Times New Roman" w:cs="Times New Roman"/>
                <w:b/>
                <w:bCs/>
                <w:color w:val="000000"/>
                <w:sz w:val="24"/>
                <w:szCs w:val="24"/>
                <w:u w:val="none"/>
              </w:rPr>
              <w:t>日</w:t>
            </w:r>
          </w:p>
        </w:tc>
      </w:tr>
    </w:tbl>
    <w:p w14:paraId="13C6163D">
      <w:pPr>
        <w:shd w:val="clear"/>
        <w:spacing w:before="312" w:beforeLines="100"/>
        <w:ind w:left="40" w:firstLine="643"/>
        <w:jc w:val="center"/>
        <w:rPr>
          <w:rFonts w:ascii="Times New Roman" w:hAnsi="Times New Roman"/>
          <w:b/>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531" w:right="1134" w:bottom="1474" w:left="1134" w:header="1020" w:footer="1134" w:gutter="0"/>
          <w:pgBorders>
            <w:top w:val="none" w:sz="0" w:space="0"/>
            <w:left w:val="none" w:sz="0" w:space="0"/>
            <w:bottom w:val="none" w:sz="0" w:space="0"/>
            <w:right w:val="none" w:sz="0" w:space="0"/>
          </w:pgBorders>
          <w:cols w:space="720" w:num="1"/>
          <w:docGrid w:type="lines" w:linePitch="312" w:charSpace="0"/>
        </w:sectPr>
      </w:pPr>
    </w:p>
    <w:p w14:paraId="380C9B6F">
      <w:pPr>
        <w:keepNext w:val="0"/>
        <w:keepLines w:val="0"/>
        <w:pageBreakBefore w:val="0"/>
        <w:widowControl w:val="0"/>
        <w:kinsoku/>
        <w:wordWrap/>
        <w:overflowPunct/>
        <w:topLinePunct w:val="0"/>
        <w:autoSpaceDE/>
        <w:autoSpaceDN/>
        <w:bidi w:val="0"/>
        <w:adjustRightInd/>
        <w:snapToGrid/>
        <w:jc w:val="center"/>
        <w:textAlignment w:val="auto"/>
        <w:outlineLvl w:val="0"/>
        <w:rPr>
          <w:rFonts w:ascii="Times New Roman" w:hAnsi="Times New Roman"/>
          <w:b/>
          <w:color w:val="000000" w:themeColor="text1"/>
          <w:sz w:val="32"/>
          <w:szCs w:val="32"/>
          <w14:textFill>
            <w14:solidFill>
              <w14:schemeClr w14:val="tx1"/>
            </w14:solidFill>
          </w14:textFill>
        </w:rPr>
      </w:pPr>
      <w:r>
        <w:rPr>
          <w:rFonts w:ascii="Times New Roman" w:hAnsi="Times New Roman"/>
          <w:b/>
          <w:color w:val="000000" w:themeColor="text1"/>
          <w:sz w:val="32"/>
          <w:szCs w:val="32"/>
          <w14:textFill>
            <w14:solidFill>
              <w14:schemeClr w14:val="tx1"/>
            </w14:solidFill>
          </w14:textFill>
        </w:rPr>
        <w:t>第一章 招标公告</w:t>
      </w:r>
    </w:p>
    <w:p w14:paraId="4D39B7F4">
      <w:pPr>
        <w:keepNext w:val="0"/>
        <w:keepLines w:val="0"/>
        <w:pageBreakBefore w:val="0"/>
        <w:shd w:val="clear"/>
        <w:kinsoku/>
        <w:wordWrap/>
        <w:overflowPunct/>
        <w:topLinePunct w:val="0"/>
        <w:autoSpaceDE/>
        <w:autoSpaceDN/>
        <w:bidi w:val="0"/>
        <w:adjustRightInd w:val="0"/>
        <w:snapToGrid w:val="0"/>
        <w:spacing w:line="305" w:lineRule="auto"/>
        <w:ind w:left="40" w:firstLine="480"/>
        <w:textAlignment w:val="auto"/>
        <w:rPr>
          <w:rFonts w:ascii="Times New Roman" w:hAnsi="Times New Roman"/>
          <w:sz w:val="24"/>
          <w:szCs w:val="24"/>
        </w:rPr>
      </w:pPr>
    </w:p>
    <w:p w14:paraId="2222EA7B">
      <w:pPr>
        <w:keepNext w:val="0"/>
        <w:keepLines w:val="0"/>
        <w:pageBreakBefore w:val="0"/>
        <w:shd w:val="clear"/>
        <w:kinsoku/>
        <w:wordWrap/>
        <w:overflowPunct/>
        <w:topLinePunct w:val="0"/>
        <w:autoSpaceDE/>
        <w:autoSpaceDN/>
        <w:bidi w:val="0"/>
        <w:adjustRightInd w:val="0"/>
        <w:snapToGrid w:val="0"/>
        <w:spacing w:line="305" w:lineRule="auto"/>
        <w:ind w:left="40" w:firstLine="480" w:firstLineChars="200"/>
        <w:textAlignment w:val="auto"/>
        <w:rPr>
          <w:rFonts w:hint="eastAsia" w:ascii="宋体" w:hAnsi="宋体"/>
          <w:sz w:val="24"/>
          <w:szCs w:val="24"/>
        </w:rPr>
      </w:pPr>
      <w:r>
        <w:rPr>
          <w:rFonts w:hint="eastAsia" w:ascii="宋体" w:hAnsi="宋体" w:cs="宋体"/>
          <w:color w:val="000000"/>
          <w:sz w:val="24"/>
          <w:szCs w:val="24"/>
        </w:rPr>
        <w:t>我公司中标承建了</w:t>
      </w:r>
      <w:r>
        <w:rPr>
          <w:rFonts w:hint="eastAsia" w:ascii="宋体" w:hAnsi="宋体" w:cs="方正仿宋_GB18030"/>
          <w:b/>
          <w:color w:val="000000"/>
          <w:sz w:val="24"/>
          <w:szCs w:val="24"/>
          <w:u w:val="single"/>
        </w:rPr>
        <w:t>淮河入海水道二期滨海枢纽工程土建施工及设备安装</w:t>
      </w:r>
      <w:r>
        <w:rPr>
          <w:rFonts w:ascii="宋体" w:hAnsi="宋体"/>
          <w:sz w:val="24"/>
          <w:szCs w:val="24"/>
        </w:rPr>
        <w:t>，为保证优质、高效、安全地完成施工任务，</w:t>
      </w:r>
      <w:bookmarkStart w:id="0" w:name="_Toc211244988"/>
      <w:bookmarkStart w:id="1" w:name="_Toc374458968"/>
      <w:bookmarkStart w:id="2" w:name="_Toc13095"/>
      <w:r>
        <w:rPr>
          <w:rFonts w:hint="default" w:ascii="Times New Roman" w:hAnsi="Times New Roman" w:eastAsia="宋体" w:cs="Times New Roman"/>
          <w:color w:val="000000" w:themeColor="text1"/>
          <w:sz w:val="24"/>
          <w:szCs w:val="24"/>
          <w14:textFill>
            <w14:solidFill>
              <w14:schemeClr w14:val="tx1"/>
            </w14:solidFill>
          </w14:textFill>
        </w:rPr>
        <w:t>现决定对该项目</w:t>
      </w:r>
      <w:r>
        <w:rPr>
          <w:rFonts w:hint="default" w:ascii="Times New Roman" w:hAnsi="Times New Roman" w:eastAsia="宋体" w:cs="Times New Roman"/>
          <w:b/>
          <w:bCs/>
          <w:color w:val="000000" w:themeColor="text1"/>
          <w:sz w:val="24"/>
          <w:szCs w:val="24"/>
          <w:u w:val="single"/>
          <w14:textFill>
            <w14:solidFill>
              <w14:schemeClr w14:val="tx1"/>
            </w14:solidFill>
          </w14:textFill>
        </w:rPr>
        <w:t>立交地涵</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工程</w:t>
      </w:r>
      <w:r>
        <w:rPr>
          <w:rFonts w:hint="default" w:ascii="Times New Roman" w:hAnsi="Times New Roman" w:eastAsia="宋体" w:cs="Times New Roman"/>
          <w:color w:val="000000" w:themeColor="text1"/>
          <w:sz w:val="24"/>
          <w:szCs w:val="24"/>
          <w14:textFill>
            <w14:solidFill>
              <w14:schemeClr w14:val="tx1"/>
            </w14:solidFill>
          </w14:textFill>
        </w:rPr>
        <w:t>使用的</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木模板</w:t>
      </w:r>
      <w:r>
        <w:rPr>
          <w:rFonts w:hint="default" w:ascii="Times New Roman" w:hAnsi="Times New Roman" w:eastAsia="宋体" w:cs="Times New Roman"/>
          <w:color w:val="000000" w:themeColor="text1"/>
          <w:sz w:val="24"/>
          <w:szCs w:val="24"/>
          <w14:textFill>
            <w14:solidFill>
              <w14:schemeClr w14:val="tx1"/>
            </w14:solidFill>
          </w14:textFill>
        </w:rPr>
        <w:t>进行公开招标，欢迎新老客户参加竞标。</w:t>
      </w:r>
    </w:p>
    <w:bookmarkEnd w:id="0"/>
    <w:bookmarkEnd w:id="1"/>
    <w:bookmarkEnd w:id="2"/>
    <w:p w14:paraId="308A35D8">
      <w:pPr>
        <w:keepNext w:val="0"/>
        <w:keepLines w:val="0"/>
        <w:pageBreakBefore w:val="0"/>
        <w:shd w:val="clear"/>
        <w:kinsoku/>
        <w:wordWrap/>
        <w:overflowPunct/>
        <w:topLinePunct w:val="0"/>
        <w:autoSpaceDE/>
        <w:autoSpaceDN/>
        <w:bidi w:val="0"/>
        <w:adjustRightInd w:val="0"/>
        <w:snapToGrid w:val="0"/>
        <w:spacing w:line="305" w:lineRule="auto"/>
        <w:ind w:left="40" w:firstLine="482" w:firstLineChars="200"/>
        <w:textAlignment w:val="auto"/>
        <w:rPr>
          <w:rFonts w:hint="eastAsia" w:ascii="宋体" w:hAnsi="宋体"/>
          <w:b/>
          <w:sz w:val="24"/>
          <w:szCs w:val="24"/>
        </w:rPr>
      </w:pPr>
      <w:r>
        <w:rPr>
          <w:rFonts w:ascii="宋体" w:hAnsi="宋体"/>
          <w:b/>
          <w:sz w:val="24"/>
          <w:szCs w:val="24"/>
        </w:rPr>
        <w:t>一、投标人资格要求</w:t>
      </w:r>
    </w:p>
    <w:p w14:paraId="353916BE">
      <w:pPr>
        <w:keepNext w:val="0"/>
        <w:keepLines w:val="0"/>
        <w:pageBreakBefore w:val="0"/>
        <w:shd w:val="clear"/>
        <w:kinsoku/>
        <w:wordWrap/>
        <w:overflowPunct/>
        <w:topLinePunct w:val="0"/>
        <w:autoSpaceDE/>
        <w:autoSpaceDN/>
        <w:bidi w:val="0"/>
        <w:spacing w:line="305" w:lineRule="auto"/>
        <w:ind w:firstLine="480" w:firstLineChars="200"/>
        <w:textAlignment w:val="auto"/>
        <w:rPr>
          <w:rFonts w:hint="default" w:ascii="Times New Roman" w:hAnsi="Times New Roman" w:cs="Times New Roman"/>
          <w:color w:val="000000"/>
          <w:sz w:val="24"/>
          <w:szCs w:val="24"/>
        </w:rPr>
      </w:pPr>
      <w:bookmarkStart w:id="3" w:name="_Toc9530677"/>
      <w:r>
        <w:rPr>
          <w:rFonts w:hint="default" w:ascii="Times New Roman" w:hAnsi="Times New Roman" w:cs="Times New Roman"/>
          <w:color w:val="000000"/>
          <w:sz w:val="24"/>
          <w:szCs w:val="24"/>
        </w:rPr>
        <w:t>本次招标实行资格后审，供应商先根据</w:t>
      </w:r>
      <w:r>
        <w:rPr>
          <w:rFonts w:hint="default" w:ascii="Times New Roman" w:hAnsi="Times New Roman" w:eastAsia="宋体" w:cs="Times New Roman"/>
          <w:color w:val="0000FF"/>
          <w:sz w:val="24"/>
          <w:szCs w:val="24"/>
          <w:highlight w:val="none"/>
        </w:rPr>
        <w:t>招标文件</w:t>
      </w:r>
      <w:r>
        <w:rPr>
          <w:rFonts w:hint="eastAsia" w:ascii="Times New Roman" w:hAnsi="Times New Roman" w:cs="Times New Roman"/>
          <w:color w:val="0000FF"/>
          <w:sz w:val="24"/>
          <w:szCs w:val="24"/>
          <w:highlight w:val="none"/>
          <w:lang w:val="en-US" w:eastAsia="zh-CN"/>
        </w:rPr>
        <w:t>和</w:t>
      </w:r>
      <w:r>
        <w:rPr>
          <w:rFonts w:hint="default" w:ascii="Times New Roman" w:hAnsi="Times New Roman" w:cs="Times New Roman"/>
          <w:color w:val="0000FF"/>
          <w:sz w:val="24"/>
          <w:szCs w:val="24"/>
        </w:rPr>
        <w:t>图纸</w:t>
      </w:r>
      <w:r>
        <w:rPr>
          <w:rFonts w:hint="default" w:ascii="Times New Roman" w:hAnsi="Times New Roman" w:cs="Times New Roman"/>
          <w:color w:val="000000"/>
          <w:sz w:val="24"/>
          <w:szCs w:val="24"/>
        </w:rPr>
        <w:t>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14:paraId="5F7DD443">
      <w:pPr>
        <w:keepNext w:val="0"/>
        <w:keepLines w:val="0"/>
        <w:pageBreakBefore w:val="0"/>
        <w:shd w:val="clear"/>
        <w:kinsoku/>
        <w:wordWrap/>
        <w:overflowPunct/>
        <w:topLinePunct w:val="0"/>
        <w:autoSpaceDE/>
        <w:autoSpaceDN/>
        <w:bidi w:val="0"/>
        <w:adjustRightInd w:val="0"/>
        <w:snapToGrid w:val="0"/>
        <w:spacing w:line="305" w:lineRule="auto"/>
        <w:ind w:left="40" w:firstLine="482" w:firstLineChars="200"/>
        <w:textAlignment w:val="auto"/>
        <w:rPr>
          <w:rFonts w:hint="eastAsia" w:ascii="宋体" w:hAnsi="宋体"/>
          <w:b/>
          <w:sz w:val="24"/>
          <w:szCs w:val="24"/>
        </w:rPr>
      </w:pPr>
      <w:r>
        <w:rPr>
          <w:rFonts w:ascii="宋体" w:hAnsi="宋体"/>
          <w:b/>
          <w:sz w:val="24"/>
          <w:szCs w:val="24"/>
        </w:rPr>
        <w:t>二、招标文件的获取</w:t>
      </w:r>
      <w:bookmarkEnd w:id="3"/>
    </w:p>
    <w:p w14:paraId="7944E840">
      <w:pPr>
        <w:keepNext w:val="0"/>
        <w:keepLines w:val="0"/>
        <w:pageBreakBefore w:val="0"/>
        <w:shd w:val="clear"/>
        <w:kinsoku/>
        <w:wordWrap/>
        <w:overflowPunct/>
        <w:topLinePunct w:val="0"/>
        <w:autoSpaceDE/>
        <w:autoSpaceDN/>
        <w:bidi w:val="0"/>
        <w:adjustRightInd w:val="0"/>
        <w:snapToGrid w:val="0"/>
        <w:spacing w:line="305" w:lineRule="auto"/>
        <w:ind w:left="40" w:firstLine="480" w:firstLineChars="200"/>
        <w:textAlignment w:val="auto"/>
        <w:rPr>
          <w:rFonts w:hint="eastAsia" w:ascii="宋体" w:hAnsi="宋体"/>
          <w:sz w:val="24"/>
          <w:szCs w:val="24"/>
        </w:rPr>
      </w:pPr>
      <w:r>
        <w:rPr>
          <w:rFonts w:ascii="宋体" w:hAnsi="宋体"/>
          <w:sz w:val="24"/>
          <w:szCs w:val="24"/>
        </w:rPr>
        <w:t>请有意参加投标的供应商至江苏省水利建设工程有限公司网站（</w:t>
      </w:r>
      <w:r>
        <w:rPr>
          <w:rFonts w:ascii="Times New Roman" w:hAnsi="Times New Roman"/>
          <w:sz w:val="24"/>
          <w:szCs w:val="24"/>
        </w:rPr>
        <w:t>http://www.jswcc.com/</w:t>
      </w:r>
      <w:r>
        <w:rPr>
          <w:rFonts w:ascii="宋体" w:hAnsi="宋体"/>
          <w:sz w:val="24"/>
          <w:szCs w:val="24"/>
        </w:rPr>
        <w:t>）下载本次</w:t>
      </w:r>
      <w:r>
        <w:rPr>
          <w:rFonts w:hint="eastAsia" w:ascii="Times New Roman" w:hAnsi="Times New Roman" w:cs="Times New Roman"/>
          <w:color w:val="0000FF"/>
          <w:sz w:val="24"/>
          <w:szCs w:val="24"/>
          <w:lang w:val="en-US" w:eastAsia="zh-CN"/>
        </w:rPr>
        <w:t>立交地涵木模板采购</w:t>
      </w:r>
      <w:r>
        <w:rPr>
          <w:rFonts w:ascii="宋体" w:hAnsi="宋体"/>
          <w:sz w:val="24"/>
          <w:szCs w:val="24"/>
        </w:rPr>
        <w:t>的招标文件。</w:t>
      </w:r>
    </w:p>
    <w:p w14:paraId="638EDE40">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ascii="宋体" w:hAnsi="宋体"/>
          <w:sz w:val="24"/>
          <w:szCs w:val="24"/>
        </w:rPr>
        <w:t>招标人联</w:t>
      </w:r>
      <w:r>
        <w:rPr>
          <w:rFonts w:hint="default" w:ascii="Times New Roman" w:hAnsi="Times New Roman" w:cs="Times New Roman"/>
          <w:sz w:val="24"/>
          <w:szCs w:val="24"/>
        </w:rPr>
        <w:t>系人：朱丽（联系电话：13218960628）（长征西路14号）</w:t>
      </w:r>
    </w:p>
    <w:p w14:paraId="7AF138F4">
      <w:pPr>
        <w:keepNext w:val="0"/>
        <w:keepLines w:val="0"/>
        <w:pageBreakBefore w:val="0"/>
        <w:shd w:val="clear"/>
        <w:kinsoku/>
        <w:wordWrap/>
        <w:overflowPunct/>
        <w:topLinePunct w:val="0"/>
        <w:autoSpaceDE/>
        <w:autoSpaceDN/>
        <w:bidi w:val="0"/>
        <w:spacing w:line="305" w:lineRule="auto"/>
        <w:ind w:left="40" w:firstLine="482"/>
        <w:textAlignment w:val="auto"/>
        <w:rPr>
          <w:rFonts w:hint="default" w:ascii="Times New Roman" w:hAnsi="Times New Roman" w:cs="Times New Roman"/>
          <w:sz w:val="24"/>
          <w:szCs w:val="24"/>
        </w:rPr>
      </w:pPr>
      <w:r>
        <w:rPr>
          <w:rFonts w:hint="default" w:ascii="Times New Roman" w:hAnsi="Times New Roman" w:cs="Times New Roman"/>
          <w:sz w:val="24"/>
          <w:szCs w:val="24"/>
        </w:rPr>
        <w:t>项目部联系人：</w:t>
      </w:r>
      <w:r>
        <w:rPr>
          <w:rFonts w:hint="eastAsia"/>
          <w:sz w:val="24"/>
          <w:szCs w:val="24"/>
          <w:lang w:val="en-US" w:eastAsia="zh-CN"/>
        </w:rPr>
        <w:t>王天荣</w:t>
      </w:r>
      <w:r>
        <w:rPr>
          <w:rFonts w:hint="eastAsia" w:ascii="Times New Roman" w:hAnsi="Times New Roman"/>
          <w:sz w:val="24"/>
          <w:szCs w:val="24"/>
        </w:rPr>
        <w:t>（联系电话：</w:t>
      </w:r>
      <w:r>
        <w:rPr>
          <w:rFonts w:hint="default" w:ascii="Times New Roman" w:hAnsi="Times New Roman" w:cs="Times New Roman"/>
          <w:sz w:val="24"/>
          <w:szCs w:val="24"/>
          <w:lang w:val="en-US" w:eastAsia="zh-CN"/>
        </w:rPr>
        <w:t>13218826710</w:t>
      </w:r>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朱耿强（15861376113）</w:t>
      </w:r>
    </w:p>
    <w:p w14:paraId="1322E493">
      <w:pPr>
        <w:keepNext w:val="0"/>
        <w:keepLines w:val="0"/>
        <w:pageBreakBefore w:val="0"/>
        <w:shd w:val="clear"/>
        <w:kinsoku/>
        <w:wordWrap/>
        <w:overflowPunct/>
        <w:topLinePunct w:val="0"/>
        <w:autoSpaceDE/>
        <w:autoSpaceDN/>
        <w:bidi w:val="0"/>
        <w:spacing w:line="305" w:lineRule="auto"/>
        <w:ind w:left="40" w:firstLine="482"/>
        <w:textAlignment w:val="auto"/>
        <w:rPr>
          <w:rFonts w:hint="eastAsia" w:ascii="宋体" w:hAnsi="宋体"/>
          <w:b/>
          <w:bCs/>
          <w:sz w:val="24"/>
          <w:szCs w:val="24"/>
        </w:rPr>
      </w:pPr>
      <w:r>
        <w:rPr>
          <w:rFonts w:ascii="宋体" w:hAnsi="宋体"/>
          <w:b/>
          <w:bCs/>
          <w:sz w:val="24"/>
          <w:szCs w:val="24"/>
        </w:rPr>
        <w:t>三、投标文件的递交</w:t>
      </w:r>
    </w:p>
    <w:p w14:paraId="3CA79FAA">
      <w:pPr>
        <w:keepNext w:val="0"/>
        <w:keepLines w:val="0"/>
        <w:pageBreakBefore w:val="0"/>
        <w:widowControl/>
        <w:shd w:val="clear"/>
        <w:kinsoku/>
        <w:wordWrap/>
        <w:overflowPunct/>
        <w:topLinePunct w:val="0"/>
        <w:autoSpaceDE/>
        <w:autoSpaceDN/>
        <w:bidi w:val="0"/>
        <w:snapToGrid w:val="0"/>
        <w:spacing w:line="305" w:lineRule="auto"/>
        <w:ind w:left="40" w:firstLine="480" w:firstLineChars="200"/>
        <w:textAlignment w:val="auto"/>
        <w:rPr>
          <w:rFonts w:hint="default" w:ascii="Times New Roman" w:hAnsi="Times New Roman" w:cs="Times New Roman"/>
          <w:sz w:val="24"/>
          <w:szCs w:val="24"/>
        </w:rPr>
      </w:pPr>
      <w:r>
        <w:rPr>
          <w:rFonts w:ascii="宋体" w:hAnsi="宋体"/>
          <w:sz w:val="24"/>
          <w:szCs w:val="24"/>
        </w:rPr>
        <w:t>本次投标采取网上投标方式，投标</w:t>
      </w:r>
      <w:r>
        <w:rPr>
          <w:rFonts w:hint="default" w:ascii="Times New Roman" w:hAnsi="Times New Roman" w:cs="Times New Roman"/>
          <w:sz w:val="24"/>
          <w:szCs w:val="24"/>
        </w:rPr>
        <w:t>人于</w:t>
      </w:r>
      <w:r>
        <w:rPr>
          <w:rFonts w:hint="default" w:ascii="Times New Roman" w:hAnsi="Times New Roman" w:eastAsia="宋体" w:cs="Times New Roman"/>
          <w:color w:val="auto"/>
          <w:sz w:val="24"/>
          <w:szCs w:val="24"/>
          <w:highlight w:val="none"/>
          <w:lang w:val="en-US" w:eastAsia="zh-CN"/>
        </w:rPr>
        <w:t>202</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eastAsia="宋体" w:cs="Times New Roman"/>
          <w:color w:val="auto"/>
          <w:sz w:val="24"/>
          <w:szCs w:val="24"/>
          <w:highlight w:val="none"/>
          <w:lang w:val="en-US" w:eastAsia="zh-CN"/>
        </w:rPr>
        <w:t>6月1日上午8:30</w:t>
      </w:r>
      <w:r>
        <w:rPr>
          <w:rFonts w:hint="default" w:ascii="Times New Roman" w:hAnsi="Times New Roman" w:cs="Times New Roman"/>
          <w:sz w:val="24"/>
          <w:szCs w:val="24"/>
        </w:rPr>
        <w:t>前将</w:t>
      </w:r>
      <w:r>
        <w:rPr>
          <w:rFonts w:ascii="宋体" w:hAnsi="宋体"/>
          <w:sz w:val="24"/>
          <w:szCs w:val="24"/>
        </w:rPr>
        <w:t>投标文件加盖公章后并扫描上传至江苏水建集中采购平台</w:t>
      </w:r>
      <w:r>
        <w:rPr>
          <w:rFonts w:hint="default" w:ascii="Times New Roman" w:hAnsi="Times New Roman" w:cs="Times New Roman"/>
          <w:color w:val="000000"/>
          <w:sz w:val="24"/>
          <w:szCs w:val="24"/>
        </w:rPr>
        <w:t>（</w:t>
      </w:r>
      <w:r>
        <w:rPr>
          <w:rFonts w:hint="default" w:ascii="Times New Roman" w:hAnsi="Times New Roman" w:cs="Times New Roman"/>
          <w:color w:val="0000FF"/>
          <w:sz w:val="24"/>
          <w:szCs w:val="24"/>
        </w:rPr>
        <w:t>投标文件以PDF文件加密或压缩文件加密）</w:t>
      </w:r>
      <w:r>
        <w:rPr>
          <w:rFonts w:ascii="宋体" w:hAnsi="宋体"/>
          <w:sz w:val="24"/>
          <w:szCs w:val="24"/>
        </w:rPr>
        <w:t>，投标文件每页均须法定代表人或其授权委托人签字并加盖单位公章。投标单位可与朱丽联系获取江苏水建集中采购平台操作手</w:t>
      </w:r>
      <w:r>
        <w:rPr>
          <w:rFonts w:hint="default" w:ascii="Times New Roman" w:hAnsi="Times New Roman" w:cs="Times New Roman"/>
          <w:sz w:val="24"/>
          <w:szCs w:val="24"/>
        </w:rPr>
        <w:t>册。</w:t>
      </w:r>
    </w:p>
    <w:p w14:paraId="05A50272">
      <w:pPr>
        <w:keepNext w:val="0"/>
        <w:keepLines w:val="0"/>
        <w:pageBreakBefore w:val="0"/>
        <w:shd w:val="clear"/>
        <w:kinsoku/>
        <w:wordWrap/>
        <w:overflowPunct/>
        <w:topLinePunct w:val="0"/>
        <w:autoSpaceDE/>
        <w:autoSpaceDN/>
        <w:bidi w:val="0"/>
        <w:spacing w:line="305" w:lineRule="auto"/>
        <w:ind w:left="40" w:firstLine="482"/>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四、投标保证金、开标时</w:t>
      </w:r>
      <w:r>
        <w:rPr>
          <w:rFonts w:hint="eastAsia" w:ascii="Times New Roman" w:hAnsi="Times New Roman" w:cs="Times New Roman"/>
          <w:b/>
          <w:bCs/>
          <w:sz w:val="24"/>
          <w:szCs w:val="24"/>
          <w:lang w:eastAsia="zh-CN"/>
        </w:rPr>
        <w:t>间和</w:t>
      </w:r>
      <w:r>
        <w:rPr>
          <w:rFonts w:hint="default" w:ascii="Times New Roman" w:hAnsi="Times New Roman" w:cs="Times New Roman"/>
          <w:b/>
          <w:bCs/>
          <w:sz w:val="24"/>
          <w:szCs w:val="24"/>
        </w:rPr>
        <w:t>地点</w:t>
      </w:r>
    </w:p>
    <w:p w14:paraId="265B800B">
      <w:pPr>
        <w:keepNext w:val="0"/>
        <w:keepLines w:val="0"/>
        <w:pageBreakBefore w:val="0"/>
        <w:shd w:val="clear"/>
        <w:kinsoku/>
        <w:wordWrap/>
        <w:overflowPunct/>
        <w:topLinePunct w:val="0"/>
        <w:autoSpaceDE/>
        <w:autoSpaceDN/>
        <w:bidi w:val="0"/>
        <w:adjustRightInd w:val="0"/>
        <w:snapToGrid w:val="0"/>
        <w:spacing w:line="305" w:lineRule="auto"/>
        <w:ind w:left="40"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w:t>
      </w:r>
      <w:r>
        <w:rPr>
          <w:rFonts w:hint="default" w:ascii="Times New Roman" w:hAnsi="Times New Roman" w:cs="Times New Roman"/>
          <w:b/>
          <w:bCs/>
          <w:sz w:val="24"/>
          <w:szCs w:val="24"/>
        </w:rPr>
        <w:t>投标保证金</w:t>
      </w:r>
      <w:r>
        <w:rPr>
          <w:rFonts w:hint="default" w:ascii="Times New Roman" w:hAnsi="Times New Roman" w:cs="Times New Roman"/>
          <w:sz w:val="24"/>
          <w:szCs w:val="24"/>
        </w:rPr>
        <w:t>：请各投标人需在</w:t>
      </w:r>
      <w:r>
        <w:rPr>
          <w:rFonts w:hint="default" w:ascii="Times New Roman" w:hAnsi="Times New Roman" w:eastAsia="宋体" w:cs="Times New Roman"/>
          <w:color w:val="auto"/>
          <w:sz w:val="24"/>
          <w:szCs w:val="24"/>
          <w:highlight w:val="none"/>
          <w:lang w:val="en-US" w:eastAsia="zh-Hans"/>
        </w:rPr>
        <w:t>202</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Hans"/>
        </w:rPr>
        <w:t>年</w:t>
      </w:r>
      <w:r>
        <w:rPr>
          <w:rFonts w:hint="eastAsia" w:ascii="Times New Roman" w:hAnsi="Times New Roman" w:eastAsia="宋体" w:cs="Times New Roman"/>
          <w:color w:val="auto"/>
          <w:sz w:val="24"/>
          <w:szCs w:val="24"/>
          <w:highlight w:val="none"/>
          <w:lang w:val="en-US" w:eastAsia="zh-CN"/>
        </w:rPr>
        <w:t>5月31日下午</w:t>
      </w:r>
      <w:r>
        <w:rPr>
          <w:rFonts w:hint="eastAsia" w:ascii="Times New Roman" w:hAnsi="Times New Roman" w:eastAsia="宋体" w:cs="Times New Roman"/>
          <w:color w:val="auto"/>
          <w:sz w:val="24"/>
          <w:szCs w:val="24"/>
          <w:highlight w:val="none"/>
          <w:lang w:val="en-US" w:eastAsia="zh-Hans"/>
        </w:rPr>
        <w:t>1</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Hans"/>
        </w:rPr>
        <w:t>:</w:t>
      </w:r>
      <w:r>
        <w:rPr>
          <w:rFonts w:hint="eastAsia" w:ascii="Times New Roman" w:hAnsi="Times New Roman"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Hans"/>
        </w:rPr>
        <w:t>0</w:t>
      </w:r>
      <w:r>
        <w:rPr>
          <w:rFonts w:hint="default" w:ascii="Times New Roman" w:hAnsi="Times New Roman" w:cs="Times New Roman"/>
          <w:sz w:val="24"/>
          <w:szCs w:val="24"/>
        </w:rPr>
        <w:t>前从单位基本账户将投标保证金（人民币）</w:t>
      </w:r>
      <w:r>
        <w:rPr>
          <w:rFonts w:hint="eastAsia" w:ascii="Times New Roman" w:hAnsi="Times New Roman" w:cs="Times New Roman"/>
          <w:b/>
          <w:bCs/>
          <w:color w:val="0000FF"/>
          <w:sz w:val="24"/>
          <w:szCs w:val="24"/>
          <w:u w:val="single"/>
          <w:lang w:val="en-US" w:eastAsia="zh-CN"/>
        </w:rPr>
        <w:t>壹拾万元整</w:t>
      </w:r>
      <w:r>
        <w:rPr>
          <w:rFonts w:hint="default" w:ascii="Times New Roman" w:hAnsi="Times New Roman" w:cs="Times New Roman"/>
          <w:sz w:val="24"/>
          <w:szCs w:val="24"/>
        </w:rPr>
        <w:t>汇入我公司银行账户，</w:t>
      </w:r>
      <w:r>
        <w:rPr>
          <w:rFonts w:hint="default" w:ascii="Times New Roman" w:hAnsi="Times New Roman" w:cs="Times New Roman"/>
          <w:b/>
          <w:bCs/>
          <w:sz w:val="24"/>
          <w:szCs w:val="24"/>
        </w:rPr>
        <w:t>汇款备注：入海水道二期滨海枢纽</w:t>
      </w:r>
      <w:r>
        <w:rPr>
          <w:rFonts w:hint="eastAsia" w:ascii="Times New Roman" w:hAnsi="Times New Roman" w:cs="Times New Roman"/>
          <w:b/>
          <w:bCs/>
          <w:sz w:val="24"/>
          <w:szCs w:val="24"/>
          <w:lang w:val="en-US" w:eastAsia="zh-CN"/>
        </w:rPr>
        <w:t>立交地涵木模板采购</w:t>
      </w:r>
      <w:r>
        <w:rPr>
          <w:rFonts w:hint="default" w:ascii="Times New Roman" w:hAnsi="Times New Roman" w:cs="Times New Roman"/>
          <w:b/>
          <w:bCs/>
          <w:sz w:val="24"/>
          <w:szCs w:val="24"/>
        </w:rPr>
        <w:t>投标保证金。</w:t>
      </w:r>
      <w:r>
        <w:rPr>
          <w:rFonts w:hint="default" w:ascii="Times New Roman" w:hAnsi="Times New Roman" w:cs="Times New Roman"/>
          <w:sz w:val="24"/>
          <w:szCs w:val="24"/>
        </w:rPr>
        <w:t>其他方式的投标担保一律作无效标处理。未中标单位的投标保证金将在7个工作日内归还（不计利息），中标人的投标保证金凭已签订的合同和履约保证金（具体金额见后附的格式合同相关条款）已到账的银行收款凭证退还。投标保证金汇入账户：</w:t>
      </w:r>
    </w:p>
    <w:p w14:paraId="1F4BFB6B">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户名：江苏省水利建设工程有限公司</w:t>
      </w:r>
    </w:p>
    <w:p w14:paraId="40F8EE0B">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银行：中国建设银行扬州琼花支行</w:t>
      </w:r>
    </w:p>
    <w:p w14:paraId="28D1025A">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账号：32001745736050488688</w:t>
      </w:r>
    </w:p>
    <w:p w14:paraId="4CDEB4E7">
      <w:pPr>
        <w:keepNext w:val="0"/>
        <w:keepLines w:val="0"/>
        <w:pageBreakBefore w:val="0"/>
        <w:shd w:val="clear"/>
        <w:kinsoku/>
        <w:wordWrap/>
        <w:overflowPunct/>
        <w:topLinePunct w:val="0"/>
        <w:autoSpaceDE/>
        <w:autoSpaceDN/>
        <w:bidi w:val="0"/>
        <w:adjustRightInd w:val="0"/>
        <w:snapToGrid w:val="0"/>
        <w:spacing w:line="305" w:lineRule="auto"/>
        <w:ind w:firstLine="480" w:firstLineChars="200"/>
        <w:textAlignment w:val="auto"/>
        <w:rPr>
          <w:rFonts w:hint="default" w:ascii="Times New Roman" w:hAnsi="Times New Roman" w:cs="Times New Roman"/>
          <w:b/>
          <w:bCs/>
          <w:sz w:val="24"/>
          <w:szCs w:val="24"/>
        </w:rPr>
      </w:pPr>
      <w:r>
        <w:rPr>
          <w:rFonts w:hint="default" w:ascii="Times New Roman" w:hAnsi="Times New Roman" w:cs="Times New Roman"/>
          <w:sz w:val="24"/>
          <w:szCs w:val="24"/>
        </w:rPr>
        <w:t>2、</w:t>
      </w:r>
      <w:r>
        <w:rPr>
          <w:rFonts w:hint="default" w:ascii="Times New Roman" w:hAnsi="Times New Roman" w:cs="Times New Roman"/>
          <w:b/>
          <w:bCs/>
          <w:sz w:val="24"/>
          <w:szCs w:val="24"/>
        </w:rPr>
        <w:t>开标时间及地点</w:t>
      </w:r>
    </w:p>
    <w:p w14:paraId="7553EED0">
      <w:pPr>
        <w:keepNext w:val="0"/>
        <w:keepLines w:val="0"/>
        <w:pageBreakBefore w:val="0"/>
        <w:shd w:val="clear"/>
        <w:kinsoku/>
        <w:wordWrap/>
        <w:overflowPunct/>
        <w:topLinePunct w:val="0"/>
        <w:autoSpaceDE/>
        <w:autoSpaceDN/>
        <w:bidi w:val="0"/>
        <w:adjustRightInd w:val="0"/>
        <w:snapToGrid w:val="0"/>
        <w:spacing w:line="305" w:lineRule="auto"/>
        <w:ind w:firstLine="480" w:firstLineChars="200"/>
        <w:textAlignment w:val="auto"/>
        <w:rPr>
          <w:rFonts w:hint="default" w:ascii="Times New Roman" w:hAnsi="Times New Roman" w:cs="Times New Roman"/>
          <w:b/>
          <w:bCs/>
          <w:color w:val="FF0000"/>
          <w:sz w:val="24"/>
          <w:szCs w:val="24"/>
        </w:rPr>
      </w:pPr>
      <w:r>
        <w:rPr>
          <w:rFonts w:hint="default" w:ascii="Times New Roman" w:hAnsi="Times New Roman" w:cs="Times New Roman"/>
          <w:sz w:val="24"/>
          <w:szCs w:val="24"/>
        </w:rPr>
        <w:t>招标人</w:t>
      </w:r>
      <w:r>
        <w:rPr>
          <w:rFonts w:hint="eastAsia" w:ascii="Times New Roman" w:hAnsi="Times New Roman" w:cs="Times New Roman"/>
          <w:sz w:val="24"/>
          <w:szCs w:val="24"/>
          <w:lang w:eastAsia="zh-CN"/>
        </w:rPr>
        <w:t>于</w:t>
      </w:r>
      <w:r>
        <w:rPr>
          <w:rFonts w:hint="default" w:ascii="Times New Roman" w:hAnsi="Times New Roman" w:eastAsia="宋体" w:cs="Times New Roman"/>
          <w:color w:val="auto"/>
          <w:sz w:val="24"/>
          <w:szCs w:val="24"/>
          <w:highlight w:val="none"/>
          <w:lang w:val="en-US" w:eastAsia="zh-CN"/>
        </w:rPr>
        <w:t>202</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eastAsia="宋体" w:cs="Times New Roman"/>
          <w:color w:val="auto"/>
          <w:sz w:val="24"/>
          <w:szCs w:val="24"/>
          <w:highlight w:val="none"/>
          <w:lang w:val="en-US" w:eastAsia="zh-CN"/>
        </w:rPr>
        <w:t>6月1日上午8:30</w:t>
      </w:r>
      <w:r>
        <w:rPr>
          <w:rFonts w:hint="default" w:ascii="Times New Roman" w:hAnsi="Times New Roman" w:cs="Times New Roman"/>
          <w:sz w:val="24"/>
          <w:szCs w:val="24"/>
        </w:rPr>
        <w:t>在江苏省</w:t>
      </w:r>
      <w:r>
        <w:rPr>
          <w:rFonts w:ascii="Times New Roman" w:hAnsi="Times New Roman"/>
          <w:sz w:val="24"/>
          <w:szCs w:val="24"/>
        </w:rPr>
        <w:t>水利建设工程有限公司公司五楼会议室（扬州市长征西路14号）现场开标，届时与投标人联系投标文件压缩包密码。</w:t>
      </w:r>
      <w:r>
        <w:rPr>
          <w:rFonts w:hint="default" w:ascii="Times New Roman" w:hAnsi="Times New Roman" w:cs="Times New Roman"/>
          <w:b/>
          <w:bCs/>
          <w:color w:val="FF0000"/>
          <w:sz w:val="24"/>
          <w:szCs w:val="32"/>
        </w:rPr>
        <w:t>开标时，投标联系人需保证电话畅通并准备好</w:t>
      </w:r>
      <w:r>
        <w:rPr>
          <w:rFonts w:hint="default" w:ascii="Times New Roman" w:hAnsi="Times New Roman" w:cs="Times New Roman"/>
          <w:b/>
          <w:bCs/>
          <w:color w:val="FF0000"/>
          <w:sz w:val="24"/>
          <w:szCs w:val="32"/>
          <w:lang w:val="en-US" w:eastAsia="zh-CN"/>
        </w:rPr>
        <w:t>打开投标文件的</w:t>
      </w:r>
      <w:r>
        <w:rPr>
          <w:rFonts w:hint="default" w:ascii="Times New Roman" w:hAnsi="Times New Roman" w:cs="Times New Roman"/>
          <w:b/>
          <w:bCs/>
          <w:color w:val="FF0000"/>
          <w:sz w:val="24"/>
          <w:szCs w:val="32"/>
        </w:rPr>
        <w:t>正确密码，拨打投标联系人2次电话无法接通、提供2次错误开标密码或挂断电话再去找寻正确开标密码的均视同投标人放弃投标，招标人不再需要投标人提供开标密码。</w:t>
      </w:r>
    </w:p>
    <w:p w14:paraId="2FFDA3A4">
      <w:pPr>
        <w:shd w:val="clear"/>
        <w:spacing w:line="348" w:lineRule="auto"/>
        <w:ind w:left="40" w:firstLine="482" w:firstLineChars="200"/>
        <w:rPr>
          <w:rFonts w:ascii="Times New Roman" w:hAnsi="Times New Roman"/>
          <w:b/>
          <w:bCs/>
          <w:sz w:val="24"/>
          <w:szCs w:val="24"/>
        </w:rPr>
      </w:pPr>
      <w:r>
        <w:rPr>
          <w:rFonts w:ascii="Times New Roman" w:hAnsi="Times New Roman"/>
          <w:b/>
          <w:bCs/>
          <w:sz w:val="24"/>
          <w:szCs w:val="24"/>
        </w:rPr>
        <w:t>五、供货内容及要求</w:t>
      </w:r>
    </w:p>
    <w:p w14:paraId="307B8AA5">
      <w:pPr>
        <w:shd w:val="clear"/>
        <w:spacing w:line="348" w:lineRule="auto"/>
        <w:ind w:left="40"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lang w:val="en-US" w:eastAsia="zh-CN"/>
        </w:rPr>
        <w:t>木模板品种、</w:t>
      </w:r>
      <w:r>
        <w:rPr>
          <w:rFonts w:ascii="Times New Roman" w:hAnsi="Times New Roman"/>
          <w:sz w:val="24"/>
          <w:szCs w:val="24"/>
        </w:rPr>
        <w:t>规格</w:t>
      </w:r>
      <w:r>
        <w:rPr>
          <w:rFonts w:hint="eastAsia" w:ascii="Times New Roman" w:hAnsi="Times New Roman"/>
          <w:sz w:val="24"/>
          <w:szCs w:val="24"/>
          <w:lang w:val="en-US" w:eastAsia="zh-CN"/>
        </w:rPr>
        <w:t>和</w:t>
      </w:r>
      <w:r>
        <w:rPr>
          <w:rFonts w:ascii="Times New Roman" w:hAnsi="Times New Roman"/>
          <w:sz w:val="24"/>
          <w:szCs w:val="24"/>
        </w:rPr>
        <w:t>暂定</w:t>
      </w:r>
      <w:r>
        <w:rPr>
          <w:rFonts w:hint="eastAsia" w:ascii="Times New Roman" w:hAnsi="Times New Roman"/>
          <w:sz w:val="24"/>
          <w:szCs w:val="24"/>
          <w:lang w:val="en-US" w:eastAsia="zh-CN"/>
        </w:rPr>
        <w:t>数</w:t>
      </w:r>
      <w:bookmarkStart w:id="9" w:name="_GoBack"/>
      <w:bookmarkEnd w:id="9"/>
      <w:r>
        <w:rPr>
          <w:rFonts w:ascii="Times New Roman" w:hAnsi="Times New Roman"/>
          <w:sz w:val="24"/>
          <w:szCs w:val="24"/>
        </w:rPr>
        <w:t>量</w:t>
      </w:r>
    </w:p>
    <w:tbl>
      <w:tblPr>
        <w:tblStyle w:val="12"/>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619"/>
        <w:gridCol w:w="1678"/>
        <w:gridCol w:w="2552"/>
        <w:gridCol w:w="1410"/>
        <w:gridCol w:w="790"/>
        <w:gridCol w:w="1140"/>
        <w:gridCol w:w="1409"/>
      </w:tblGrid>
      <w:tr w14:paraId="6587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619" w:type="dxa"/>
            <w:vAlign w:val="center"/>
          </w:tcPr>
          <w:p w14:paraId="4E4A40EA">
            <w:pPr>
              <w:shd w:val="clear"/>
              <w:jc w:val="cente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序号</w:t>
            </w:r>
          </w:p>
        </w:tc>
        <w:tc>
          <w:tcPr>
            <w:tcW w:w="1678" w:type="dxa"/>
            <w:vAlign w:val="center"/>
          </w:tcPr>
          <w:p w14:paraId="0E829B09">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品名</w:t>
            </w:r>
          </w:p>
        </w:tc>
        <w:tc>
          <w:tcPr>
            <w:tcW w:w="2552" w:type="dxa"/>
            <w:vAlign w:val="center"/>
          </w:tcPr>
          <w:p w14:paraId="4382597F">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规格</w:t>
            </w:r>
          </w:p>
        </w:tc>
        <w:tc>
          <w:tcPr>
            <w:tcW w:w="1410" w:type="dxa"/>
            <w:tcBorders>
              <w:right w:val="single" w:color="auto" w:sz="4" w:space="0"/>
            </w:tcBorders>
            <w:vAlign w:val="center"/>
          </w:tcPr>
          <w:p w14:paraId="7AB043EF">
            <w:pPr>
              <w:shd w:val="clear"/>
              <w:ind w:left="-2" w:leftChars="-1"/>
              <w:jc w:val="center"/>
              <w:rPr>
                <w:rFonts w:hint="eastAsia" w:ascii="Times New Roman" w:hAnsi="Times New Roman" w:cs="Times New Roman" w:eastAsiaTheme="minorEastAsia"/>
                <w:sz w:val="22"/>
                <w:szCs w:val="22"/>
                <w:lang w:eastAsia="zh-CN"/>
              </w:rPr>
            </w:pPr>
            <w:r>
              <w:rPr>
                <w:rFonts w:hint="eastAsia" w:ascii="Times New Roman" w:hAnsi="Times New Roman" w:cs="Times New Roman" w:eastAsiaTheme="minorEastAsia"/>
                <w:sz w:val="22"/>
                <w:szCs w:val="22"/>
                <w:lang w:val="en-US" w:eastAsia="zh-CN"/>
              </w:rPr>
              <w:t>材质</w:t>
            </w:r>
          </w:p>
        </w:tc>
        <w:tc>
          <w:tcPr>
            <w:tcW w:w="790" w:type="dxa"/>
            <w:vAlign w:val="center"/>
          </w:tcPr>
          <w:p w14:paraId="58DF274A">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单位</w:t>
            </w:r>
          </w:p>
        </w:tc>
        <w:tc>
          <w:tcPr>
            <w:tcW w:w="1140" w:type="dxa"/>
            <w:tcBorders>
              <w:top w:val="single" w:color="auto" w:sz="4" w:space="0"/>
              <w:left w:val="single" w:color="auto" w:sz="4" w:space="0"/>
              <w:right w:val="single" w:color="auto" w:sz="4" w:space="0"/>
            </w:tcBorders>
            <w:vAlign w:val="center"/>
          </w:tcPr>
          <w:p w14:paraId="572B301E">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暂定数量</w:t>
            </w:r>
          </w:p>
        </w:tc>
        <w:tc>
          <w:tcPr>
            <w:tcW w:w="1409" w:type="dxa"/>
            <w:tcBorders>
              <w:top w:val="single" w:color="auto" w:sz="4" w:space="0"/>
              <w:left w:val="single" w:color="auto" w:sz="4" w:space="0"/>
              <w:right w:val="single" w:color="auto" w:sz="4" w:space="0"/>
            </w:tcBorders>
            <w:vAlign w:val="center"/>
          </w:tcPr>
          <w:p w14:paraId="2934B16F">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备注</w:t>
            </w:r>
          </w:p>
        </w:tc>
      </w:tr>
      <w:tr w14:paraId="0702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619" w:type="dxa"/>
            <w:vAlign w:val="center"/>
          </w:tcPr>
          <w:p w14:paraId="7D62DD31">
            <w:pPr>
              <w:shd w:val="clear"/>
              <w:ind w:left="-2" w:leftChars="-1"/>
              <w:jc w:val="center"/>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1</w:t>
            </w:r>
          </w:p>
        </w:tc>
        <w:tc>
          <w:tcPr>
            <w:tcW w:w="1678" w:type="dxa"/>
            <w:vAlign w:val="center"/>
          </w:tcPr>
          <w:p w14:paraId="2331F978">
            <w:pPr>
              <w:shd w:val="clear"/>
              <w:ind w:left="-2" w:leftChars="-1"/>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定型木模板</w:t>
            </w:r>
          </w:p>
        </w:tc>
        <w:tc>
          <w:tcPr>
            <w:tcW w:w="2552" w:type="dxa"/>
            <w:vAlign w:val="center"/>
          </w:tcPr>
          <w:p w14:paraId="4F3C38C0">
            <w:pPr>
              <w:shd w:val="clear"/>
              <w:ind w:left="-2" w:leftChars="-1"/>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1.5cm厚，加工成型，详见附图</w:t>
            </w:r>
          </w:p>
        </w:tc>
        <w:tc>
          <w:tcPr>
            <w:tcW w:w="1410" w:type="dxa"/>
            <w:vMerge w:val="restart"/>
            <w:vAlign w:val="center"/>
          </w:tcPr>
          <w:p w14:paraId="22FD6A32">
            <w:pPr>
              <w:shd w:val="clear"/>
              <w:ind w:left="-2" w:leftChars="-1"/>
              <w:jc w:val="center"/>
              <w:rPr>
                <w:rFonts w:hint="default" w:ascii="Times New Roman" w:hAnsi="Times New Roman" w:eastAsia="宋体" w:cs="Times New Roman"/>
                <w:color w:val="0000FF"/>
                <w:kern w:val="2"/>
                <w:sz w:val="22"/>
                <w:szCs w:val="22"/>
                <w:lang w:val="en-US" w:eastAsia="zh-CN" w:bidi="ar-SA"/>
              </w:rPr>
            </w:pPr>
            <w:r>
              <w:rPr>
                <w:rFonts w:hint="eastAsia" w:ascii="宋体" w:hAnsi="宋体" w:eastAsia="宋体" w:cs="宋体"/>
                <w:sz w:val="22"/>
                <w:szCs w:val="22"/>
                <w:lang w:val="en-US" w:eastAsia="zh-CN"/>
              </w:rPr>
              <w:t>杨木、</w:t>
            </w:r>
            <w:r>
              <w:rPr>
                <w:rFonts w:hint="default" w:ascii="Times New Roman" w:hAnsi="Times New Roman" w:eastAsia="宋体" w:cs="Times New Roman"/>
                <w:sz w:val="22"/>
                <w:szCs w:val="22"/>
                <w:lang w:val="en-US" w:eastAsia="zh-CN"/>
              </w:rPr>
              <w:t>桉木</w:t>
            </w:r>
            <w:r>
              <w:rPr>
                <w:rFonts w:hint="eastAsia" w:ascii="Times New Roman" w:hAnsi="Times New Roman" w:eastAsia="宋体" w:cs="Times New Roman"/>
                <w:sz w:val="22"/>
                <w:szCs w:val="22"/>
                <w:lang w:val="en-US" w:eastAsia="zh-CN"/>
              </w:rPr>
              <w:t>、</w:t>
            </w:r>
            <w:r>
              <w:rPr>
                <w:rFonts w:hint="default" w:ascii="Times New Roman" w:hAnsi="Times New Roman" w:eastAsia="宋体" w:cs="Times New Roman"/>
                <w:sz w:val="22"/>
                <w:szCs w:val="22"/>
                <w:lang w:val="en-US" w:eastAsia="zh-CN"/>
              </w:rPr>
              <w:t>松木</w:t>
            </w:r>
          </w:p>
        </w:tc>
        <w:tc>
          <w:tcPr>
            <w:tcW w:w="790" w:type="dxa"/>
            <w:vAlign w:val="center"/>
          </w:tcPr>
          <w:p w14:paraId="1F82B51B">
            <w:pPr>
              <w:shd w:val="clear"/>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m</w:t>
            </w:r>
            <w:r>
              <w:rPr>
                <w:rFonts w:hint="eastAsia" w:ascii="Times New Roman" w:hAnsi="Times New Roman" w:cs="Times New Roman"/>
                <w:sz w:val="22"/>
                <w:szCs w:val="22"/>
                <w:vertAlign w:val="superscript"/>
                <w:lang w:val="en-US" w:eastAsia="zh-CN"/>
              </w:rPr>
              <w:t>2</w:t>
            </w:r>
          </w:p>
        </w:tc>
        <w:tc>
          <w:tcPr>
            <w:tcW w:w="1140" w:type="dxa"/>
            <w:tcBorders>
              <w:top w:val="single" w:color="auto" w:sz="4" w:space="0"/>
              <w:bottom w:val="single" w:color="auto" w:sz="4" w:space="0"/>
            </w:tcBorders>
            <w:vAlign w:val="center"/>
          </w:tcPr>
          <w:p w14:paraId="1A0652D5">
            <w:pPr>
              <w:shd w:val="clear"/>
              <w:jc w:val="center"/>
              <w:rPr>
                <w:rFonts w:hint="default" w:ascii="Times New Roman" w:hAnsi="Times New Roman" w:eastAsia="宋体" w:cs="Times New Roman"/>
                <w:sz w:val="22"/>
                <w:szCs w:val="22"/>
                <w:highlight w:val="yellow"/>
                <w:lang w:val="en-US" w:eastAsia="zh-CN"/>
              </w:rPr>
            </w:pPr>
            <w:r>
              <w:rPr>
                <w:rFonts w:hint="eastAsia" w:ascii="Times New Roman" w:hAnsi="Times New Roman" w:cs="Times New Roman"/>
                <w:sz w:val="22"/>
                <w:szCs w:val="22"/>
                <w:highlight w:val="none"/>
                <w:lang w:val="en-US" w:eastAsia="zh-CN"/>
              </w:rPr>
              <w:t>6000</w:t>
            </w:r>
          </w:p>
        </w:tc>
        <w:tc>
          <w:tcPr>
            <w:tcW w:w="1409" w:type="dxa"/>
            <w:tcBorders>
              <w:top w:val="single" w:color="auto" w:sz="4" w:space="0"/>
              <w:bottom w:val="single" w:color="auto" w:sz="4" w:space="0"/>
            </w:tcBorders>
            <w:vAlign w:val="center"/>
          </w:tcPr>
          <w:p w14:paraId="6399313C">
            <w:pPr>
              <w:shd w:val="clear"/>
              <w:jc w:val="center"/>
              <w:rPr>
                <w:rFonts w:hint="eastAsia"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弧形</w:t>
            </w:r>
          </w:p>
        </w:tc>
      </w:tr>
      <w:tr w14:paraId="4E47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619" w:type="dxa"/>
            <w:vAlign w:val="center"/>
          </w:tcPr>
          <w:p w14:paraId="19F71CD7">
            <w:pPr>
              <w:shd w:val="clear"/>
              <w:ind w:left="-2" w:leftChars="-1"/>
              <w:jc w:val="center"/>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2</w:t>
            </w:r>
          </w:p>
        </w:tc>
        <w:tc>
          <w:tcPr>
            <w:tcW w:w="1678" w:type="dxa"/>
            <w:vAlign w:val="center"/>
          </w:tcPr>
          <w:p w14:paraId="0614EC0E">
            <w:pPr>
              <w:shd w:val="clear"/>
              <w:ind w:left="-2" w:leftChars="-1"/>
              <w:jc w:val="center"/>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镜面木模板</w:t>
            </w:r>
          </w:p>
        </w:tc>
        <w:tc>
          <w:tcPr>
            <w:tcW w:w="2552" w:type="dxa"/>
            <w:vAlign w:val="center"/>
          </w:tcPr>
          <w:p w14:paraId="3423E915">
            <w:pPr>
              <w:keepNext w:val="0"/>
              <w:keepLines w:val="0"/>
              <w:pageBreakBefore w:val="0"/>
              <w:widowControl w:val="0"/>
              <w:shd w:val="clear"/>
              <w:kinsoku/>
              <w:wordWrap/>
              <w:overflowPunct/>
              <w:topLinePunct w:val="0"/>
              <w:autoSpaceDE/>
              <w:autoSpaceDN/>
              <w:bidi w:val="0"/>
              <w:adjustRightInd/>
              <w:snapToGrid/>
              <w:ind w:left="0" w:leftChars="0"/>
              <w:jc w:val="center"/>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244cm×122cm×1.5cm</w:t>
            </w:r>
          </w:p>
          <w:p w14:paraId="36B467B9">
            <w:pPr>
              <w:pStyle w:val="2"/>
              <w:keepNext w:val="0"/>
              <w:keepLines w:val="0"/>
              <w:pageBreakBefore w:val="0"/>
              <w:widowControl w:val="0"/>
              <w:kinsoku/>
              <w:wordWrap/>
              <w:overflowPunct/>
              <w:topLinePunct w:val="0"/>
              <w:autoSpaceDE/>
              <w:autoSpaceDN/>
              <w:bidi w:val="0"/>
              <w:adjustRightInd/>
              <w:snapToGrid/>
              <w:spacing w:before="0"/>
              <w:ind w:left="0" w:leftChars="0"/>
              <w:textAlignment w:val="auto"/>
              <w:rPr>
                <w:rFonts w:hint="default"/>
                <w:lang w:val="en-US" w:eastAsia="zh-CN"/>
              </w:rPr>
            </w:pPr>
            <w:r>
              <w:rPr>
                <w:rFonts w:hint="eastAsia" w:ascii="Times New Roman" w:hAnsi="Times New Roman" w:cs="Times New Roman"/>
                <w:sz w:val="22"/>
                <w:szCs w:val="22"/>
                <w:lang w:val="en-US" w:eastAsia="zh-CN"/>
              </w:rPr>
              <w:t>要求二次成型工艺，厚度偏差±0.3mm，实板实芯</w:t>
            </w:r>
          </w:p>
        </w:tc>
        <w:tc>
          <w:tcPr>
            <w:tcW w:w="1410" w:type="dxa"/>
            <w:vMerge w:val="continue"/>
            <w:shd w:val="clear" w:color="auto" w:fill="auto"/>
            <w:vAlign w:val="center"/>
          </w:tcPr>
          <w:p w14:paraId="28DBF467">
            <w:pPr>
              <w:shd w:val="clear"/>
              <w:ind w:left="-2" w:leftChars="-1"/>
              <w:jc w:val="center"/>
              <w:rPr>
                <w:rFonts w:hint="default" w:ascii="Times New Roman" w:hAnsi="Times New Roman" w:eastAsia="宋体" w:cs="Times New Roman"/>
                <w:kern w:val="2"/>
                <w:sz w:val="22"/>
                <w:szCs w:val="22"/>
                <w:lang w:val="en-US" w:eastAsia="zh-CN" w:bidi="ar-SA"/>
              </w:rPr>
            </w:pPr>
          </w:p>
        </w:tc>
        <w:tc>
          <w:tcPr>
            <w:tcW w:w="790" w:type="dxa"/>
            <w:shd w:val="clear" w:color="auto" w:fill="auto"/>
            <w:vAlign w:val="center"/>
          </w:tcPr>
          <w:p w14:paraId="28E8D279">
            <w:pPr>
              <w:shd w:val="clear"/>
              <w:jc w:val="center"/>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张</w:t>
            </w:r>
          </w:p>
        </w:tc>
        <w:tc>
          <w:tcPr>
            <w:tcW w:w="1140" w:type="dxa"/>
            <w:tcBorders>
              <w:top w:val="single" w:color="auto" w:sz="4" w:space="0"/>
            </w:tcBorders>
            <w:shd w:val="clear" w:color="auto" w:fill="auto"/>
            <w:vAlign w:val="center"/>
          </w:tcPr>
          <w:p w14:paraId="5FE99642">
            <w:pPr>
              <w:shd w:val="clear"/>
              <w:jc w:val="center"/>
              <w:rPr>
                <w:rFonts w:hint="eastAsia" w:ascii="Times New Roman" w:hAnsi="Times New Roman" w:cs="Times New Roman"/>
                <w:kern w:val="2"/>
                <w:sz w:val="22"/>
                <w:szCs w:val="22"/>
                <w:highlight w:val="yellow"/>
                <w:lang w:val="en-US" w:eastAsia="zh-CN" w:bidi="ar-SA"/>
              </w:rPr>
            </w:pPr>
            <w:r>
              <w:rPr>
                <w:rFonts w:hint="eastAsia" w:ascii="Times New Roman" w:hAnsi="Times New Roman" w:cs="Times New Roman"/>
                <w:kern w:val="2"/>
                <w:sz w:val="22"/>
                <w:szCs w:val="22"/>
                <w:highlight w:val="none"/>
                <w:lang w:val="en-US" w:eastAsia="zh-CN" w:bidi="ar-SA"/>
              </w:rPr>
              <w:t>50000</w:t>
            </w:r>
          </w:p>
        </w:tc>
        <w:tc>
          <w:tcPr>
            <w:tcW w:w="1409" w:type="dxa"/>
            <w:tcBorders>
              <w:top w:val="single" w:color="auto" w:sz="4" w:space="0"/>
            </w:tcBorders>
            <w:vAlign w:val="center"/>
          </w:tcPr>
          <w:p w14:paraId="717368F5">
            <w:pPr>
              <w:shd w:val="clear"/>
              <w:jc w:val="center"/>
              <w:rPr>
                <w:rFonts w:hint="default" w:ascii="Times New Roman" w:hAnsi="Times New Roman" w:cs="Times New Roman" w:eastAsiaTheme="minorEastAsia"/>
                <w:sz w:val="22"/>
                <w:szCs w:val="22"/>
                <w:lang w:val="en-US" w:eastAsia="zh-CN"/>
              </w:rPr>
            </w:pPr>
          </w:p>
        </w:tc>
      </w:tr>
    </w:tbl>
    <w:p w14:paraId="5992CF82">
      <w:pPr>
        <w:numPr>
          <w:ilvl w:val="0"/>
          <w:numId w:val="0"/>
        </w:numPr>
        <w:shd w:val="clear"/>
        <w:spacing w:line="334" w:lineRule="auto"/>
        <w:ind w:firstLine="480" w:firstLineChars="200"/>
        <w:rPr>
          <w:rFonts w:ascii="Times New Roman" w:hAnsi="Times New Roman"/>
          <w:sz w:val="24"/>
          <w:szCs w:val="24"/>
        </w:rPr>
      </w:pPr>
      <w:r>
        <w:rPr>
          <w:rFonts w:ascii="Times New Roman" w:hAnsi="Times New Roman" w:eastAsia="宋体" w:cs="Times New Roman"/>
          <w:kern w:val="2"/>
          <w:sz w:val="24"/>
          <w:szCs w:val="24"/>
          <w:lang w:val="en-US" w:eastAsia="zh-CN" w:bidi="ar-SA"/>
        </w:rPr>
        <w:t>2、</w:t>
      </w:r>
      <w:r>
        <w:rPr>
          <w:rFonts w:ascii="Times New Roman" w:hAnsi="Times New Roman"/>
          <w:sz w:val="24"/>
          <w:szCs w:val="24"/>
        </w:rPr>
        <w:t>投标价格为送货到招标人工地指定地点（包括但不限于</w:t>
      </w:r>
      <w:r>
        <w:rPr>
          <w:rFonts w:hint="eastAsia" w:ascii="Times New Roman" w:hAnsi="Times New Roman"/>
          <w:sz w:val="24"/>
          <w:szCs w:val="24"/>
          <w:lang w:eastAsia="zh-CN"/>
        </w:rPr>
        <w:t>木材</w:t>
      </w:r>
      <w:r>
        <w:rPr>
          <w:rFonts w:ascii="Times New Roman" w:hAnsi="Times New Roman"/>
          <w:sz w:val="24"/>
          <w:szCs w:val="24"/>
        </w:rPr>
        <w:t>堆场、工程现场）并卸货后的价格，报价中均包含</w:t>
      </w:r>
      <w:r>
        <w:rPr>
          <w:rFonts w:hint="eastAsia" w:ascii="Times New Roman" w:hAnsi="Times New Roman"/>
          <w:sz w:val="24"/>
          <w:szCs w:val="24"/>
        </w:rPr>
        <w:t>（但不限于）</w:t>
      </w:r>
      <w:r>
        <w:rPr>
          <w:rFonts w:ascii="Times New Roman" w:hAnsi="Times New Roman"/>
          <w:sz w:val="24"/>
          <w:szCs w:val="24"/>
        </w:rPr>
        <w:t>货款、</w:t>
      </w:r>
      <w:r>
        <w:rPr>
          <w:rFonts w:hint="eastAsia" w:ascii="Times New Roman" w:hAnsi="Times New Roman"/>
          <w:sz w:val="24"/>
          <w:szCs w:val="24"/>
          <w:lang w:val="en-US" w:eastAsia="zh-CN"/>
        </w:rPr>
        <w:t>装车费、</w:t>
      </w:r>
      <w:r>
        <w:rPr>
          <w:rFonts w:ascii="Times New Roman" w:hAnsi="Times New Roman"/>
          <w:sz w:val="24"/>
          <w:szCs w:val="24"/>
        </w:rPr>
        <w:t>运输费、</w:t>
      </w:r>
      <w:r>
        <w:rPr>
          <w:rFonts w:hint="eastAsia" w:ascii="Times New Roman" w:hAnsi="Times New Roman"/>
          <w:sz w:val="24"/>
          <w:szCs w:val="24"/>
          <w:lang w:val="en-US" w:eastAsia="zh-CN"/>
        </w:rPr>
        <w:t>卸货费、</w:t>
      </w:r>
      <w:r>
        <w:rPr>
          <w:rFonts w:ascii="Times New Roman" w:hAnsi="Times New Roman"/>
          <w:sz w:val="24"/>
          <w:szCs w:val="24"/>
        </w:rPr>
        <w:t>利润、税费等一切费用，并包含货物装车、运输、卸货等全过程中的安全、保险、措施等费用以及如发生安全事故导致的损失和赔偿费用，提供</w:t>
      </w:r>
      <w:r>
        <w:rPr>
          <w:rFonts w:hint="eastAsia" w:ascii="Times New Roman" w:hAnsi="Times New Roman"/>
          <w:sz w:val="24"/>
          <w:szCs w:val="24"/>
          <w:lang w:val="en-US" w:eastAsia="zh-CN"/>
        </w:rPr>
        <w:t>税率为13%的</w:t>
      </w:r>
      <w:r>
        <w:rPr>
          <w:rFonts w:ascii="Times New Roman" w:hAnsi="Times New Roman"/>
          <w:sz w:val="24"/>
          <w:szCs w:val="24"/>
        </w:rPr>
        <w:t>增值税专用发票（税金由中标人承担，包含在</w:t>
      </w:r>
      <w:r>
        <w:rPr>
          <w:rFonts w:hint="eastAsia" w:ascii="Times New Roman" w:hAnsi="Times New Roman"/>
          <w:sz w:val="24"/>
          <w:szCs w:val="24"/>
        </w:rPr>
        <w:t>投标</w:t>
      </w:r>
      <w:r>
        <w:rPr>
          <w:rFonts w:ascii="Times New Roman" w:hAnsi="Times New Roman"/>
          <w:sz w:val="24"/>
          <w:szCs w:val="24"/>
        </w:rPr>
        <w:t>价格中），中标人不得以任何理由额外索取</w:t>
      </w:r>
      <w:r>
        <w:rPr>
          <w:rFonts w:hint="eastAsia" w:ascii="Times New Roman" w:hAnsi="Times New Roman"/>
          <w:sz w:val="24"/>
          <w:szCs w:val="24"/>
        </w:rPr>
        <w:t>任何</w:t>
      </w:r>
      <w:r>
        <w:rPr>
          <w:rFonts w:ascii="Times New Roman" w:hAnsi="Times New Roman"/>
          <w:sz w:val="24"/>
          <w:szCs w:val="24"/>
        </w:rPr>
        <w:t>费用。</w:t>
      </w:r>
    </w:p>
    <w:p w14:paraId="3026D582">
      <w:pPr>
        <w:numPr>
          <w:ilvl w:val="0"/>
          <w:numId w:val="0"/>
        </w:numPr>
        <w:shd w:val="clear"/>
        <w:spacing w:line="334" w:lineRule="auto"/>
        <w:ind w:firstLine="480" w:firstLineChars="200"/>
      </w:pPr>
      <w:r>
        <w:rPr>
          <w:rFonts w:hint="eastAsia" w:ascii="Times New Roman" w:hAnsi="Times New Roman" w:cs="Times New Roman"/>
          <w:color w:val="000000"/>
          <w:sz w:val="24"/>
          <w:szCs w:val="24"/>
          <w:shd w:val="clear" w:color="auto" w:fill="FFFFFF"/>
          <w:lang w:val="en-US" w:eastAsia="zh-CN"/>
        </w:rPr>
        <w:t>3、</w:t>
      </w:r>
      <w:r>
        <w:rPr>
          <w:rFonts w:hint="default" w:ascii="Times New Roman" w:hAnsi="Times New Roman" w:cs="Times New Roman"/>
          <w:color w:val="000000"/>
          <w:sz w:val="24"/>
          <w:szCs w:val="24"/>
          <w:shd w:val="clear" w:color="auto" w:fill="FFFFFF"/>
        </w:rPr>
        <w:t>本次采购招标本着</w:t>
      </w:r>
      <w:r>
        <w:rPr>
          <w:rFonts w:hint="eastAsia" w:ascii="宋体" w:hAnsi="宋体" w:eastAsia="宋体" w:cs="宋体"/>
          <w:color w:val="000000"/>
          <w:sz w:val="24"/>
          <w:szCs w:val="24"/>
          <w:shd w:val="clear" w:color="auto" w:fill="FFFFFF"/>
        </w:rPr>
        <w:t>“</w:t>
      </w:r>
      <w:r>
        <w:rPr>
          <w:rFonts w:hint="eastAsia" w:ascii="宋体" w:hAnsi="宋体" w:eastAsia="宋体" w:cs="宋体"/>
          <w:b/>
          <w:bCs/>
          <w:color w:val="000000"/>
          <w:sz w:val="24"/>
          <w:szCs w:val="24"/>
          <w:shd w:val="clear" w:color="auto" w:fill="FFFFFF"/>
        </w:rPr>
        <w:t>中标锁定单价</w:t>
      </w:r>
      <w:r>
        <w:rPr>
          <w:rFonts w:hint="eastAsia" w:ascii="宋体" w:hAnsi="宋体" w:eastAsia="宋体" w:cs="宋体"/>
          <w:color w:val="000000"/>
          <w:sz w:val="24"/>
          <w:szCs w:val="24"/>
          <w:shd w:val="clear" w:color="auto" w:fill="FFFFFF"/>
        </w:rPr>
        <w:t>”</w:t>
      </w:r>
      <w:r>
        <w:rPr>
          <w:rFonts w:hint="default" w:ascii="Times New Roman" w:hAnsi="Times New Roman" w:cs="Times New Roman"/>
          <w:color w:val="000000"/>
          <w:sz w:val="24"/>
          <w:szCs w:val="24"/>
          <w:shd w:val="clear" w:color="auto" w:fill="FFFFFF"/>
        </w:rPr>
        <w:t>的原则，</w:t>
      </w:r>
      <w:r>
        <w:rPr>
          <w:rFonts w:hint="default" w:ascii="Times New Roman" w:hAnsi="Times New Roman" w:cs="Times New Roman"/>
          <w:b/>
          <w:bCs/>
          <w:sz w:val="24"/>
          <w:szCs w:val="24"/>
        </w:rPr>
        <w:t>投标单价为固定</w:t>
      </w:r>
      <w:r>
        <w:rPr>
          <w:rFonts w:hint="default" w:ascii="Times New Roman" w:hAnsi="Times New Roman" w:cs="Times New Roman"/>
          <w:b/>
          <w:bCs/>
          <w:sz w:val="24"/>
          <w:szCs w:val="24"/>
          <w:lang w:val="en-US" w:eastAsia="zh-CN"/>
        </w:rPr>
        <w:t>含税</w:t>
      </w:r>
      <w:r>
        <w:rPr>
          <w:rFonts w:hint="default" w:ascii="Times New Roman" w:hAnsi="Times New Roman" w:cs="Times New Roman"/>
          <w:b/>
          <w:bCs/>
          <w:sz w:val="24"/>
          <w:szCs w:val="24"/>
        </w:rPr>
        <w:t>单价，供应期及供应量内单价不随市场价格变动而调整。</w:t>
      </w:r>
    </w:p>
    <w:p w14:paraId="0102B427">
      <w:pPr>
        <w:shd w:val="clear"/>
        <w:spacing w:line="334" w:lineRule="auto"/>
        <w:ind w:firstLine="480" w:firstLineChars="200"/>
        <w:rPr>
          <w:rFonts w:hint="eastAsia" w:ascii="Times New Roman" w:hAnsi="Times New Roman" w:eastAsia="宋体" w:cs="Times New Roman"/>
          <w:sz w:val="24"/>
          <w:szCs w:val="24"/>
          <w:lang w:eastAsia="zh-Hans"/>
        </w:rPr>
      </w:pPr>
      <w:r>
        <w:rPr>
          <w:rFonts w:hint="eastAsia" w:ascii="Times New Roman" w:hAnsi="Times New Roman"/>
          <w:sz w:val="24"/>
          <w:szCs w:val="24"/>
          <w:lang w:val="en-US" w:eastAsia="zh-CN"/>
        </w:rPr>
        <w:t>4</w:t>
      </w:r>
      <w:r>
        <w:rPr>
          <w:rFonts w:ascii="Times New Roman" w:hAnsi="Times New Roman"/>
          <w:sz w:val="24"/>
          <w:szCs w:val="24"/>
          <w:lang w:eastAsia="zh-Hans"/>
        </w:rPr>
        <w:t>、</w:t>
      </w:r>
      <w:r>
        <w:rPr>
          <w:rFonts w:hint="eastAsia" w:ascii="Times New Roman" w:hAnsi="Times New Roman"/>
          <w:sz w:val="24"/>
          <w:szCs w:val="24"/>
        </w:rPr>
        <w:t>本次招标的材料数量为供货期内暂定采购数量，实际供货数量以招标人根据项目实际需求通知的数量为准。</w:t>
      </w:r>
      <w:r>
        <w:rPr>
          <w:rFonts w:hint="eastAsia" w:ascii="Times New Roman" w:hAnsi="Times New Roman" w:eastAsia="宋体" w:cs="Times New Roman"/>
          <w:sz w:val="24"/>
          <w:szCs w:val="24"/>
        </w:rPr>
        <w:t>供方根据项目部</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需求计划进行供货，结算数量以甲方在工地实际收到的</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数量为准。</w:t>
      </w:r>
    </w:p>
    <w:p w14:paraId="46333FEC">
      <w:pPr>
        <w:shd w:val="clear"/>
        <w:spacing w:line="334"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5、质量要求：</w:t>
      </w:r>
    </w:p>
    <w:p w14:paraId="2D91C0B2">
      <w:pPr>
        <w:shd w:val="clear"/>
        <w:spacing w:line="334" w:lineRule="auto"/>
        <w:ind w:firstLine="480" w:firstLineChars="200"/>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1</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模板</w:t>
      </w:r>
      <w:r>
        <w:rPr>
          <w:rFonts w:hint="eastAsia" w:ascii="Times New Roman" w:hAnsi="Times New Roman" w:eastAsia="宋体" w:cs="Times New Roman"/>
          <w:color w:val="auto"/>
          <w:sz w:val="24"/>
          <w:szCs w:val="24"/>
          <w:lang w:eastAsia="zh-CN"/>
        </w:rPr>
        <w:t>质量需同时满足《针叶树锯材》（GB/T1</w:t>
      </w:r>
      <w:r>
        <w:rPr>
          <w:rFonts w:hint="eastAsia" w:ascii="Times New Roman" w:hAnsi="Times New Roman" w:eastAsia="宋体" w:cs="Times New Roman"/>
          <w:color w:val="auto"/>
          <w:sz w:val="24"/>
          <w:szCs w:val="24"/>
          <w:lang w:val="en-US" w:eastAsia="zh-CN"/>
        </w:rPr>
        <w:t>53</w:t>
      </w:r>
      <w:r>
        <w:rPr>
          <w:rFonts w:hint="eastAsia" w:ascii="Times New Roman" w:hAnsi="Times New Roman" w:eastAsia="宋体" w:cs="Times New Roman"/>
          <w:color w:val="auto"/>
          <w:sz w:val="24"/>
          <w:szCs w:val="24"/>
          <w:lang w:eastAsia="zh-CN"/>
        </w:rPr>
        <w:t>-201</w:t>
      </w:r>
      <w:r>
        <w:rPr>
          <w:rFonts w:hint="eastAsia" w:ascii="Times New Roman" w:hAnsi="Times New Roman" w:eastAsia="宋体" w:cs="Times New Roman"/>
          <w:color w:val="auto"/>
          <w:sz w:val="24"/>
          <w:szCs w:val="24"/>
          <w:lang w:val="en-US" w:eastAsia="zh-CN"/>
        </w:rPr>
        <w:t>9）《木结构设计规范》（GB 50005-2003）《混凝土结构工程施工质量验收规范》（GB 50204-2015）《建筑施工模板安全技术规范》（JGJ 162-2008）《混凝土模板用胶合板》（GB/T 17656-2018）等</w:t>
      </w:r>
      <w:r>
        <w:rPr>
          <w:rFonts w:hint="eastAsia" w:ascii="Times New Roman" w:hAnsi="Times New Roman" w:eastAsia="宋体" w:cs="Times New Roman"/>
          <w:color w:val="auto"/>
          <w:sz w:val="24"/>
          <w:szCs w:val="24"/>
          <w:lang w:eastAsia="zh-CN"/>
        </w:rPr>
        <w:t>国家现行标准、行业标准、地方标准</w:t>
      </w:r>
      <w:r>
        <w:rPr>
          <w:rFonts w:hint="eastAsia" w:ascii="Times New Roman" w:hAnsi="Times New Roman" w:eastAsia="宋体" w:cs="Times New Roman"/>
          <w:color w:val="auto"/>
          <w:sz w:val="24"/>
          <w:szCs w:val="24"/>
          <w:lang w:val="en-US" w:eastAsia="zh-CN"/>
        </w:rPr>
        <w:t>等规范要求；</w:t>
      </w:r>
    </w:p>
    <w:p w14:paraId="6E52CD2E">
      <w:pPr>
        <w:shd w:val="clear"/>
        <w:spacing w:line="334" w:lineRule="auto"/>
        <w:ind w:firstLine="480" w:firstLineChars="20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2</w:t>
      </w:r>
      <w:r>
        <w:rPr>
          <w:rFonts w:hint="eastAsia" w:ascii="Times New Roman" w:hAnsi="Times New Roman" w:eastAsia="宋体" w:cs="Times New Roman"/>
          <w:color w:val="auto"/>
          <w:sz w:val="24"/>
          <w:szCs w:val="24"/>
          <w:lang w:eastAsia="zh-CN"/>
        </w:rPr>
        <w:t>）</w:t>
      </w:r>
      <w:r>
        <w:rPr>
          <w:rFonts w:hint="eastAsia" w:ascii="Times New Roman" w:hAnsi="Times New Roman" w:cs="Times New Roman"/>
          <w:color w:val="auto"/>
          <w:sz w:val="24"/>
          <w:szCs w:val="24"/>
          <w:lang w:val="en-US" w:eastAsia="zh-CN"/>
        </w:rPr>
        <w:t>材质：</w:t>
      </w:r>
      <w:r>
        <w:rPr>
          <w:rFonts w:hint="eastAsia" w:ascii="Times New Roman" w:hAnsi="Times New Roman" w:eastAsia="宋体" w:cs="Times New Roman"/>
          <w:color w:val="auto"/>
          <w:sz w:val="24"/>
          <w:szCs w:val="24"/>
          <w:lang w:eastAsia="zh-CN"/>
        </w:rPr>
        <w:t>基材优先选用杨木、桉木、松木</w:t>
      </w:r>
      <w:r>
        <w:rPr>
          <w:rFonts w:hint="eastAsia" w:ascii="Times New Roman" w:hAnsi="Times New Roman" w:eastAsia="宋体" w:cs="Times New Roman"/>
          <w:color w:val="auto"/>
          <w:sz w:val="24"/>
          <w:szCs w:val="24"/>
          <w:lang w:val="en-US" w:eastAsia="zh-CN"/>
        </w:rPr>
        <w:t>。严禁使用：腐朽木、虫蛀木、脆裂杂木、多死节疤、受潮霉变木材做模板基材。</w:t>
      </w:r>
    </w:p>
    <w:p w14:paraId="13642E88">
      <w:pPr>
        <w:shd w:val="clear"/>
        <w:spacing w:line="334" w:lineRule="auto"/>
        <w:ind w:firstLine="480" w:firstLineChars="20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（3）物理材质硬性指标：</w:t>
      </w:r>
    </w:p>
    <w:p w14:paraId="414828B5">
      <w:pPr>
        <w:shd w:val="clear"/>
        <w:spacing w:line="334" w:lineRule="auto"/>
        <w:ind w:firstLine="480" w:firstLineChars="20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密度≥0.6g/cm³；模板含水率：宜12%～15%；胶合强度：≥1.0MPa；</w:t>
      </w:r>
      <w:r>
        <w:rPr>
          <w:rFonts w:hint="eastAsia" w:ascii="Times New Roman" w:hAnsi="Times New Roman" w:eastAsia="宋体" w:cs="Times New Roman"/>
          <w:color w:val="auto"/>
          <w:sz w:val="24"/>
          <w:szCs w:val="24"/>
          <w:lang w:eastAsia="zh-CN"/>
        </w:rPr>
        <w:t>静曲强度：≥30MPa</w:t>
      </w:r>
      <w:r>
        <w:rPr>
          <w:rFonts w:hint="default" w:ascii="Times New Roman" w:hAnsi="Times New Roman" w:eastAsia="宋体" w:cs="Times New Roman"/>
          <w:color w:val="auto"/>
          <w:sz w:val="24"/>
          <w:szCs w:val="24"/>
        </w:rPr>
        <w:t>，弹性模量达标</w:t>
      </w:r>
      <w:r>
        <w:rPr>
          <w:rFonts w:hint="eastAsia" w:ascii="Times New Roman" w:hAnsi="Times New Roman" w:eastAsia="宋体" w:cs="Times New Roman"/>
          <w:color w:val="auto"/>
          <w:sz w:val="24"/>
          <w:szCs w:val="24"/>
          <w:lang w:val="en-US" w:eastAsia="zh-CN"/>
        </w:rPr>
        <w:t>；</w:t>
      </w:r>
    </w:p>
    <w:p w14:paraId="2E702498">
      <w:pPr>
        <w:shd w:val="clear"/>
        <w:spacing w:line="334" w:lineRule="auto"/>
        <w:ind w:firstLine="480" w:firstLineChars="200"/>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4</w:t>
      </w:r>
      <w:r>
        <w:rPr>
          <w:rFonts w:hint="eastAsia" w:ascii="Times New Roman" w:hAnsi="Times New Roman" w:eastAsia="宋体" w:cs="Times New Roman"/>
          <w:color w:val="auto"/>
          <w:sz w:val="24"/>
          <w:szCs w:val="24"/>
          <w:lang w:eastAsia="zh-CN"/>
        </w:rPr>
        <w:t>）</w:t>
      </w:r>
      <w:r>
        <w:rPr>
          <w:rFonts w:hint="eastAsia" w:ascii="Times New Roman" w:hAnsi="Times New Roman" w:cs="Times New Roman"/>
          <w:color w:val="auto"/>
          <w:sz w:val="24"/>
          <w:szCs w:val="24"/>
          <w:lang w:val="en-US" w:eastAsia="zh-CN"/>
        </w:rPr>
        <w:t>其中定型木模板在</w:t>
      </w:r>
      <w:r>
        <w:rPr>
          <w:rFonts w:hint="eastAsia" w:ascii="宋体" w:hAnsi="宋体"/>
          <w:b/>
          <w:bCs/>
          <w:color w:val="0000FF"/>
          <w:sz w:val="24"/>
          <w:szCs w:val="24"/>
          <w:highlight w:val="none"/>
        </w:rPr>
        <w:t>正式加工前，</w:t>
      </w:r>
      <w:r>
        <w:rPr>
          <w:rFonts w:hint="eastAsia" w:ascii="宋体" w:hAnsi="宋体"/>
          <w:b/>
          <w:bCs/>
          <w:color w:val="0000FF"/>
          <w:sz w:val="24"/>
          <w:szCs w:val="24"/>
          <w:highlight w:val="none"/>
          <w:lang w:val="en-US" w:eastAsia="zh-CN"/>
        </w:rPr>
        <w:t>中标人应出具详细</w:t>
      </w:r>
      <w:r>
        <w:rPr>
          <w:rFonts w:hint="eastAsia" w:ascii="宋体" w:hAnsi="宋体"/>
          <w:b/>
          <w:bCs/>
          <w:color w:val="0000FF"/>
          <w:sz w:val="24"/>
          <w:szCs w:val="24"/>
          <w:highlight w:val="none"/>
        </w:rPr>
        <w:t>加工</w:t>
      </w:r>
      <w:r>
        <w:rPr>
          <w:rFonts w:hint="eastAsia" w:ascii="宋体" w:hAnsi="宋体"/>
          <w:b/>
          <w:bCs/>
          <w:color w:val="0000FF"/>
          <w:sz w:val="24"/>
          <w:szCs w:val="24"/>
          <w:highlight w:val="none"/>
          <w:lang w:val="en-US" w:eastAsia="zh-CN"/>
        </w:rPr>
        <w:t>图纸，</w:t>
      </w:r>
      <w:r>
        <w:rPr>
          <w:rFonts w:hint="eastAsia" w:ascii="宋体" w:hAnsi="宋体"/>
          <w:b/>
          <w:bCs/>
          <w:color w:val="0000FF"/>
          <w:sz w:val="24"/>
          <w:szCs w:val="24"/>
          <w:highlight w:val="none"/>
        </w:rPr>
        <w:t>其加工图纸经项目部审核确认</w:t>
      </w:r>
      <w:r>
        <w:rPr>
          <w:rFonts w:hint="eastAsia" w:ascii="宋体" w:hAnsi="宋体"/>
          <w:b/>
          <w:bCs/>
          <w:color w:val="0000FF"/>
          <w:sz w:val="24"/>
          <w:szCs w:val="24"/>
          <w:highlight w:val="none"/>
          <w:lang w:val="en-US" w:eastAsia="zh-CN"/>
        </w:rPr>
        <w:t>后，方可加工生产</w:t>
      </w:r>
      <w:r>
        <w:rPr>
          <w:rFonts w:hint="eastAsia" w:ascii="宋体" w:hAnsi="宋体"/>
          <w:b/>
          <w:bCs/>
          <w:color w:val="0000FF"/>
          <w:sz w:val="24"/>
          <w:szCs w:val="24"/>
          <w:highlight w:val="none"/>
        </w:rPr>
        <w:t>。</w:t>
      </w:r>
    </w:p>
    <w:p w14:paraId="1E8D0260">
      <w:pPr>
        <w:shd w:val="clear"/>
        <w:spacing w:line="334" w:lineRule="auto"/>
        <w:ind w:firstLine="480" w:firstLineChars="200"/>
        <w:rPr>
          <w:rFonts w:hint="eastAsia" w:ascii="Times New Roman" w:hAnsi="Times New Roman" w:eastAsia="宋体" w:cs="Times New Roman"/>
          <w:color w:val="auto"/>
          <w:sz w:val="24"/>
          <w:szCs w:val="24"/>
          <w:lang w:eastAsia="zh-CN"/>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5</w:t>
      </w:r>
      <w:r>
        <w:rPr>
          <w:rFonts w:hint="eastAsia" w:ascii="Times New Roman" w:hAnsi="Times New Roman" w:cs="Times New Roman"/>
          <w:color w:val="auto"/>
          <w:sz w:val="24"/>
          <w:szCs w:val="24"/>
          <w:lang w:eastAsia="zh-CN"/>
        </w:rPr>
        <w:t>）</w:t>
      </w:r>
      <w:r>
        <w:rPr>
          <w:rFonts w:hint="eastAsia" w:ascii="Times New Roman" w:hAnsi="Times New Roman" w:eastAsia="宋体" w:cs="Times New Roman"/>
          <w:color w:val="auto"/>
          <w:sz w:val="24"/>
          <w:szCs w:val="24"/>
          <w:lang w:eastAsia="zh-CN"/>
        </w:rPr>
        <w:t>提供出厂合格证</w:t>
      </w:r>
      <w:r>
        <w:rPr>
          <w:rFonts w:hint="eastAsia" w:ascii="Times New Roman" w:hAnsi="Times New Roman" w:cs="Times New Roman"/>
          <w:color w:val="auto"/>
          <w:sz w:val="24"/>
          <w:szCs w:val="24"/>
          <w:lang w:val="en-US" w:eastAsia="zh-CN"/>
        </w:rPr>
        <w:t>质保书</w:t>
      </w:r>
      <w:r>
        <w:rPr>
          <w:rFonts w:hint="eastAsia" w:ascii="Times New Roman" w:hAnsi="Times New Roman" w:eastAsia="宋体" w:cs="Times New Roman"/>
          <w:color w:val="auto"/>
          <w:sz w:val="24"/>
          <w:szCs w:val="24"/>
          <w:lang w:eastAsia="zh-CN"/>
        </w:rPr>
        <w:t>，注明批号、数量，包装完整，便于验收。</w:t>
      </w:r>
    </w:p>
    <w:p w14:paraId="0211B724">
      <w:pPr>
        <w:shd w:val="clear"/>
        <w:spacing w:line="334" w:lineRule="auto"/>
        <w:ind w:firstLine="480" w:firstLineChars="200"/>
        <w:rPr>
          <w:rFonts w:ascii="Times New Roman" w:hAnsi="Times New Roman"/>
          <w:color w:val="0000FF"/>
          <w:sz w:val="24"/>
          <w:szCs w:val="24"/>
          <w:lang w:eastAsia="zh-Hans"/>
        </w:rPr>
      </w:pPr>
      <w:r>
        <w:rPr>
          <w:rFonts w:hint="eastAsia" w:ascii="Times New Roman" w:hAnsi="Times New Roman"/>
          <w:sz w:val="24"/>
          <w:szCs w:val="24"/>
          <w:lang w:val="en-US" w:eastAsia="zh-CN"/>
        </w:rPr>
        <w:t>6</w:t>
      </w:r>
      <w:r>
        <w:rPr>
          <w:rFonts w:hint="eastAsia" w:ascii="Times New Roman" w:hAnsi="Times New Roman"/>
          <w:sz w:val="24"/>
          <w:szCs w:val="24"/>
        </w:rPr>
        <w:t>、</w:t>
      </w:r>
      <w:r>
        <w:rPr>
          <w:rFonts w:ascii="Times New Roman" w:hAnsi="Times New Roman" w:eastAsia="宋体" w:cs="Times New Roman"/>
          <w:sz w:val="24"/>
          <w:szCs w:val="24"/>
          <w:lang w:eastAsia="zh-Hans"/>
        </w:rPr>
        <w:t>供应过程中严格要求</w:t>
      </w:r>
      <w:r>
        <w:rPr>
          <w:rFonts w:hint="eastAsia" w:ascii="Times New Roman" w:hAnsi="Times New Roman" w:eastAsia="宋体" w:cs="Times New Roman"/>
          <w:sz w:val="24"/>
          <w:szCs w:val="24"/>
          <w:lang w:val="en-US" w:eastAsia="zh-CN"/>
        </w:rPr>
        <w:t>木模板</w:t>
      </w:r>
      <w:r>
        <w:rPr>
          <w:rFonts w:ascii="Times New Roman" w:hAnsi="Times New Roman" w:eastAsia="宋体" w:cs="Times New Roman"/>
          <w:sz w:val="24"/>
          <w:szCs w:val="24"/>
          <w:lang w:eastAsia="zh-Hans"/>
        </w:rPr>
        <w:t>质量，</w:t>
      </w:r>
      <w:r>
        <w:rPr>
          <w:rFonts w:hint="eastAsia" w:ascii="Times New Roman" w:hAnsi="Times New Roman" w:eastAsia="宋体" w:cs="Times New Roman"/>
          <w:sz w:val="24"/>
          <w:szCs w:val="24"/>
          <w:lang w:eastAsia="zh-Hans"/>
        </w:rPr>
        <w:t>保证货源，</w:t>
      </w:r>
      <w:r>
        <w:rPr>
          <w:rFonts w:hint="eastAsia" w:ascii="Times New Roman" w:hAnsi="Times New Roman" w:eastAsia="宋体" w:cs="Times New Roman"/>
          <w:b/>
          <w:bCs/>
          <w:sz w:val="24"/>
          <w:szCs w:val="24"/>
          <w:lang w:val="en-US" w:eastAsia="zh-CN"/>
        </w:rPr>
        <w:t>每车</w:t>
      </w:r>
      <w:r>
        <w:rPr>
          <w:rFonts w:ascii="Times New Roman" w:hAnsi="Times New Roman" w:eastAsia="宋体" w:cs="Times New Roman"/>
          <w:b/>
          <w:bCs/>
          <w:sz w:val="24"/>
          <w:szCs w:val="24"/>
          <w:lang w:eastAsia="zh-Hans"/>
        </w:rPr>
        <w:t>抽检任意一捆，不合格率超过5%，</w:t>
      </w:r>
      <w:r>
        <w:rPr>
          <w:rFonts w:hint="default" w:ascii="Times New Roman" w:hAnsi="Times New Roman" w:eastAsia="宋体" w:cs="Times New Roman"/>
          <w:b/>
          <w:bCs/>
          <w:sz w:val="24"/>
          <w:szCs w:val="24"/>
          <w:lang w:eastAsia="zh-Hans"/>
        </w:rPr>
        <w:t>整车退场</w:t>
      </w:r>
      <w:r>
        <w:rPr>
          <w:rFonts w:hint="eastAsia" w:ascii="Times New Roman" w:hAnsi="Times New Roman" w:eastAsia="宋体" w:cs="Times New Roman"/>
          <w:b/>
          <w:bCs/>
          <w:sz w:val="24"/>
          <w:szCs w:val="24"/>
          <w:lang w:eastAsia="zh-CN"/>
        </w:rPr>
        <w:t>。</w:t>
      </w:r>
      <w:r>
        <w:rPr>
          <w:rFonts w:hint="eastAsia" w:ascii="Times New Roman" w:hAnsi="Times New Roman"/>
          <w:sz w:val="24"/>
          <w:szCs w:val="24"/>
          <w:lang w:eastAsia="zh-CN"/>
        </w:rPr>
        <w:t>若</w:t>
      </w:r>
      <w:r>
        <w:rPr>
          <w:rFonts w:ascii="Times New Roman" w:hAnsi="Times New Roman"/>
          <w:sz w:val="24"/>
          <w:szCs w:val="24"/>
          <w:lang w:eastAsia="zh-Hans"/>
        </w:rPr>
        <w:t>供应过程中</w:t>
      </w:r>
      <w:r>
        <w:rPr>
          <w:rFonts w:hint="eastAsia" w:ascii="Times New Roman" w:hAnsi="Times New Roman"/>
          <w:sz w:val="24"/>
          <w:szCs w:val="24"/>
        </w:rPr>
        <w:t>招标人</w:t>
      </w:r>
      <w:r>
        <w:rPr>
          <w:rFonts w:ascii="Times New Roman" w:hAnsi="Times New Roman"/>
          <w:sz w:val="24"/>
          <w:szCs w:val="24"/>
          <w:lang w:eastAsia="zh-Hans"/>
        </w:rPr>
        <w:t>项目部</w:t>
      </w:r>
      <w:r>
        <w:rPr>
          <w:rFonts w:hint="eastAsia" w:ascii="Times New Roman" w:hAnsi="Times New Roman"/>
          <w:sz w:val="24"/>
          <w:szCs w:val="24"/>
        </w:rPr>
        <w:t>发现</w:t>
      </w:r>
      <w:r>
        <w:rPr>
          <w:rFonts w:ascii="Times New Roman" w:hAnsi="Times New Roman"/>
          <w:sz w:val="24"/>
          <w:szCs w:val="24"/>
          <w:lang w:eastAsia="zh-Hans"/>
        </w:rPr>
        <w:t>供应商</w:t>
      </w:r>
      <w:r>
        <w:rPr>
          <w:rFonts w:ascii="Times New Roman" w:hAnsi="Times New Roman"/>
          <w:sz w:val="24"/>
          <w:szCs w:val="24"/>
        </w:rPr>
        <w:t>以次充好</w:t>
      </w:r>
      <w:r>
        <w:rPr>
          <w:rFonts w:hint="eastAsia" w:ascii="Times New Roman" w:hAnsi="Times New Roman"/>
          <w:spacing w:val="-6"/>
          <w:sz w:val="24"/>
          <w:szCs w:val="24"/>
        </w:rPr>
        <w:t>或弄虚作假</w:t>
      </w:r>
      <w:r>
        <w:rPr>
          <w:rFonts w:ascii="Times New Roman" w:hAnsi="Times New Roman"/>
          <w:sz w:val="24"/>
          <w:szCs w:val="24"/>
        </w:rPr>
        <w:t>的，</w:t>
      </w:r>
      <w:r>
        <w:rPr>
          <w:rFonts w:hint="eastAsia" w:ascii="Times New Roman" w:hAnsi="Times New Roman"/>
          <w:sz w:val="24"/>
          <w:szCs w:val="24"/>
        </w:rPr>
        <w:t>招标人</w:t>
      </w:r>
      <w:r>
        <w:rPr>
          <w:rFonts w:ascii="Times New Roman" w:hAnsi="Times New Roman"/>
          <w:sz w:val="24"/>
          <w:szCs w:val="24"/>
          <w:lang w:eastAsia="zh-Hans"/>
        </w:rPr>
        <w:t>将</w:t>
      </w:r>
      <w:r>
        <w:rPr>
          <w:rFonts w:hint="eastAsia" w:ascii="Times New Roman" w:hAnsi="Times New Roman"/>
          <w:sz w:val="24"/>
          <w:szCs w:val="24"/>
        </w:rPr>
        <w:t>全额</w:t>
      </w:r>
      <w:r>
        <w:rPr>
          <w:rFonts w:ascii="Times New Roman" w:hAnsi="Times New Roman"/>
          <w:sz w:val="24"/>
          <w:szCs w:val="24"/>
        </w:rPr>
        <w:t>没收其履约保证金</w:t>
      </w:r>
      <w:r>
        <w:rPr>
          <w:rFonts w:ascii="Times New Roman" w:hAnsi="Times New Roman"/>
          <w:sz w:val="24"/>
          <w:szCs w:val="24"/>
          <w:lang w:eastAsia="zh-Hans"/>
        </w:rPr>
        <w:t>。造成</w:t>
      </w:r>
      <w:r>
        <w:rPr>
          <w:rFonts w:hint="eastAsia" w:ascii="Times New Roman" w:hAnsi="Times New Roman"/>
          <w:sz w:val="24"/>
          <w:szCs w:val="24"/>
        </w:rPr>
        <w:t>招标人</w:t>
      </w:r>
      <w:r>
        <w:rPr>
          <w:rFonts w:ascii="Times New Roman" w:hAnsi="Times New Roman"/>
          <w:sz w:val="24"/>
          <w:szCs w:val="24"/>
          <w:lang w:eastAsia="zh-Hans"/>
        </w:rPr>
        <w:t>相关损失的（包括但不限于工程产品报废、返工返修、工期延误</w:t>
      </w:r>
      <w:r>
        <w:rPr>
          <w:rFonts w:hint="eastAsia" w:ascii="Times New Roman" w:hAnsi="Times New Roman"/>
          <w:sz w:val="24"/>
          <w:szCs w:val="24"/>
        </w:rPr>
        <w:t>、鉴定费、律师费、</w:t>
      </w:r>
      <w:r>
        <w:rPr>
          <w:rFonts w:hint="eastAsia" w:ascii="Times New Roman" w:hAnsi="Times New Roman"/>
          <w:sz w:val="24"/>
          <w:szCs w:val="24"/>
          <w:lang w:val="en-US" w:eastAsia="zh-CN"/>
        </w:rPr>
        <w:t>诉讼费、</w:t>
      </w:r>
      <w:r>
        <w:rPr>
          <w:rFonts w:hint="eastAsia" w:ascii="Times New Roman" w:hAnsi="Times New Roman"/>
          <w:sz w:val="24"/>
          <w:szCs w:val="24"/>
        </w:rPr>
        <w:t>差旅费</w:t>
      </w:r>
      <w:r>
        <w:rPr>
          <w:rFonts w:ascii="Times New Roman" w:hAnsi="Times New Roman"/>
          <w:sz w:val="24"/>
          <w:szCs w:val="24"/>
          <w:lang w:eastAsia="zh-Hans"/>
        </w:rPr>
        <w:t>等</w:t>
      </w:r>
      <w:r>
        <w:rPr>
          <w:rFonts w:ascii="Times New Roman" w:hAnsi="Times New Roman"/>
          <w:sz w:val="24"/>
          <w:szCs w:val="24"/>
        </w:rPr>
        <w:t>费用和</w:t>
      </w:r>
      <w:r>
        <w:rPr>
          <w:rFonts w:ascii="Times New Roman" w:hAnsi="Times New Roman"/>
          <w:sz w:val="24"/>
          <w:szCs w:val="24"/>
          <w:lang w:eastAsia="zh-Hans"/>
        </w:rPr>
        <w:t>损失），负责赔偿相关损失，并承担相关责任。</w:t>
      </w:r>
    </w:p>
    <w:p w14:paraId="7CAB944D">
      <w:pPr>
        <w:shd w:val="clear"/>
        <w:spacing w:line="334" w:lineRule="auto"/>
        <w:ind w:firstLine="480" w:firstLineChars="200"/>
        <w:rPr>
          <w:rFonts w:hint="eastAsia" w:asciiTheme="minorEastAsia" w:hAnsiTheme="minorEastAsia" w:eastAsiaTheme="minorEastAsia"/>
          <w:sz w:val="24"/>
          <w:szCs w:val="24"/>
          <w:lang w:eastAsia="zh-Hans"/>
        </w:rPr>
      </w:pPr>
      <w:r>
        <w:rPr>
          <w:rFonts w:hint="eastAsia" w:ascii="Times New Roman" w:hAnsi="Times New Roman"/>
          <w:sz w:val="24"/>
          <w:szCs w:val="24"/>
          <w:lang w:val="en-US" w:eastAsia="zh-CN"/>
        </w:rPr>
        <w:t>7</w:t>
      </w:r>
      <w:r>
        <w:rPr>
          <w:rFonts w:ascii="Times New Roman" w:hAnsi="Times New Roman"/>
          <w:sz w:val="24"/>
          <w:szCs w:val="24"/>
          <w:lang w:eastAsia="zh-Hans"/>
        </w:rPr>
        <w:t>、供货时</w:t>
      </w:r>
      <w:r>
        <w:rPr>
          <w:rFonts w:hint="default" w:ascii="Times New Roman" w:hAnsi="Times New Roman" w:cs="Times New Roman"/>
          <w:sz w:val="24"/>
          <w:szCs w:val="24"/>
          <w:lang w:eastAsia="zh-Hans"/>
        </w:rPr>
        <w:t>间：</w:t>
      </w:r>
      <w:r>
        <w:rPr>
          <w:rFonts w:hint="default" w:ascii="Times New Roman" w:hAnsi="Times New Roman" w:cs="Times New Roman" w:eastAsiaTheme="minorEastAsia"/>
          <w:sz w:val="24"/>
          <w:szCs w:val="24"/>
          <w:lang w:eastAsia="zh-Hans"/>
        </w:rPr>
        <w:t>预计从</w:t>
      </w:r>
      <w:r>
        <w:rPr>
          <w:rFonts w:hint="default" w:ascii="Times New Roman" w:hAnsi="Times New Roman" w:cs="Times New Roman" w:eastAsiaTheme="minorEastAsia"/>
          <w:sz w:val="24"/>
          <w:szCs w:val="24"/>
          <w:highlight w:val="none"/>
          <w:u w:val="single"/>
          <w:lang w:eastAsia="zh-Hans"/>
        </w:rPr>
        <w:t>2026年</w:t>
      </w:r>
      <w:r>
        <w:rPr>
          <w:rFonts w:hint="eastAsia" w:ascii="Times New Roman" w:hAnsi="Times New Roman" w:cs="Times New Roman" w:eastAsiaTheme="minorEastAsia"/>
          <w:sz w:val="24"/>
          <w:szCs w:val="24"/>
          <w:highlight w:val="none"/>
          <w:u w:val="single"/>
          <w:lang w:val="en-US" w:eastAsia="zh-CN"/>
        </w:rPr>
        <w:t>6</w:t>
      </w:r>
      <w:r>
        <w:rPr>
          <w:rFonts w:hint="default" w:ascii="Times New Roman" w:hAnsi="Times New Roman" w:cs="Times New Roman" w:eastAsiaTheme="minorEastAsia"/>
          <w:sz w:val="24"/>
          <w:szCs w:val="24"/>
          <w:highlight w:val="none"/>
          <w:u w:val="single"/>
          <w:lang w:eastAsia="zh-Hans"/>
        </w:rPr>
        <w:t>月</w:t>
      </w:r>
      <w:r>
        <w:rPr>
          <w:rFonts w:hint="eastAsia" w:ascii="Times New Roman" w:hAnsi="Times New Roman" w:cs="Times New Roman" w:eastAsiaTheme="minorEastAsia"/>
          <w:sz w:val="24"/>
          <w:szCs w:val="24"/>
          <w:highlight w:val="none"/>
          <w:u w:val="single"/>
          <w:lang w:val="en-US" w:eastAsia="zh-CN"/>
        </w:rPr>
        <w:t>15</w:t>
      </w:r>
      <w:r>
        <w:rPr>
          <w:rFonts w:hint="default" w:ascii="Times New Roman" w:hAnsi="Times New Roman" w:cs="Times New Roman" w:eastAsiaTheme="minorEastAsia"/>
          <w:sz w:val="24"/>
          <w:szCs w:val="24"/>
          <w:highlight w:val="none"/>
          <w:u w:val="single"/>
          <w:lang w:eastAsia="zh-Hans"/>
        </w:rPr>
        <w:t>日至202</w:t>
      </w:r>
      <w:r>
        <w:rPr>
          <w:rFonts w:hint="eastAsia" w:ascii="Times New Roman" w:hAnsi="Times New Roman" w:cs="Times New Roman" w:eastAsiaTheme="minorEastAsia"/>
          <w:sz w:val="24"/>
          <w:szCs w:val="24"/>
          <w:highlight w:val="none"/>
          <w:u w:val="single"/>
          <w:lang w:val="en-US" w:eastAsia="zh-CN"/>
        </w:rPr>
        <w:t>7</w:t>
      </w:r>
      <w:r>
        <w:rPr>
          <w:rFonts w:hint="default" w:ascii="Times New Roman" w:hAnsi="Times New Roman" w:cs="Times New Roman" w:eastAsiaTheme="minorEastAsia"/>
          <w:sz w:val="24"/>
          <w:szCs w:val="24"/>
          <w:highlight w:val="none"/>
          <w:u w:val="single"/>
          <w:lang w:eastAsia="zh-Hans"/>
        </w:rPr>
        <w:t>年</w:t>
      </w:r>
      <w:r>
        <w:rPr>
          <w:rFonts w:hint="eastAsia" w:ascii="Times New Roman" w:hAnsi="Times New Roman" w:cs="Times New Roman" w:eastAsiaTheme="minorEastAsia"/>
          <w:sz w:val="24"/>
          <w:szCs w:val="24"/>
          <w:highlight w:val="none"/>
          <w:u w:val="single"/>
          <w:lang w:val="en-US" w:eastAsia="zh-CN"/>
        </w:rPr>
        <w:t>12</w:t>
      </w:r>
      <w:r>
        <w:rPr>
          <w:rFonts w:hint="default" w:ascii="Times New Roman" w:hAnsi="Times New Roman" w:cs="Times New Roman" w:eastAsiaTheme="minorEastAsia"/>
          <w:sz w:val="24"/>
          <w:szCs w:val="24"/>
          <w:highlight w:val="none"/>
          <w:u w:val="single"/>
          <w:lang w:eastAsia="zh-Hans"/>
        </w:rPr>
        <w:t>月3</w:t>
      </w:r>
      <w:r>
        <w:rPr>
          <w:rFonts w:hint="eastAsia" w:ascii="Times New Roman" w:hAnsi="Times New Roman" w:cs="Times New Roman" w:eastAsiaTheme="minorEastAsia"/>
          <w:sz w:val="24"/>
          <w:szCs w:val="24"/>
          <w:highlight w:val="none"/>
          <w:u w:val="single"/>
          <w:lang w:val="en-US" w:eastAsia="zh-CN"/>
        </w:rPr>
        <w:t>1</w:t>
      </w:r>
      <w:r>
        <w:rPr>
          <w:rFonts w:hint="default" w:ascii="Times New Roman" w:hAnsi="Times New Roman" w:cs="Times New Roman" w:eastAsiaTheme="minorEastAsia"/>
          <w:sz w:val="24"/>
          <w:szCs w:val="24"/>
          <w:highlight w:val="none"/>
          <w:u w:val="single"/>
          <w:lang w:eastAsia="zh-Hans"/>
        </w:rPr>
        <w:t>日</w:t>
      </w:r>
      <w:r>
        <w:rPr>
          <w:rFonts w:hint="default" w:ascii="Times New Roman" w:hAnsi="Times New Roman" w:cs="Times New Roman" w:eastAsiaTheme="minorEastAsia"/>
          <w:sz w:val="24"/>
          <w:szCs w:val="24"/>
          <w:lang w:eastAsia="zh-Hans"/>
        </w:rPr>
        <w:t>，具体供货开始和结束期限以项目实际需求为准，</w:t>
      </w:r>
      <w:r>
        <w:rPr>
          <w:rFonts w:hint="eastAsia" w:ascii="Times New Roman" w:hAnsi="Times New Roman" w:eastAsia="宋体" w:cs="Times New Roman"/>
          <w:sz w:val="24"/>
          <w:szCs w:val="24"/>
          <w:lang w:val="en-US" w:eastAsia="zh-CN"/>
        </w:rPr>
        <w:t>木模板</w:t>
      </w:r>
      <w:r>
        <w:rPr>
          <w:rFonts w:hint="default" w:ascii="Times New Roman" w:hAnsi="Times New Roman" w:eastAsia="宋体" w:cs="Times New Roman"/>
          <w:sz w:val="24"/>
          <w:szCs w:val="24"/>
          <w:lang w:eastAsia="zh-Hans"/>
        </w:rPr>
        <w:t>用</w:t>
      </w:r>
      <w:r>
        <w:rPr>
          <w:rFonts w:hint="default" w:ascii="Times New Roman" w:hAnsi="Times New Roman" w:cs="Times New Roman" w:eastAsiaTheme="minorEastAsia"/>
          <w:sz w:val="24"/>
          <w:szCs w:val="24"/>
          <w:lang w:eastAsia="zh-Hans"/>
        </w:rPr>
        <w:t>量高峰时需</w:t>
      </w:r>
      <w:r>
        <w:rPr>
          <w:rFonts w:hint="default" w:ascii="Times New Roman" w:hAnsi="Times New Roman" w:cs="Times New Roman" w:eastAsiaTheme="minorEastAsia"/>
          <w:sz w:val="24"/>
          <w:szCs w:val="24"/>
        </w:rPr>
        <w:t>24小时随时供货，急需货时不到货供货方每次支付违约金5000元</w:t>
      </w:r>
      <w:r>
        <w:rPr>
          <w:rFonts w:hint="default" w:ascii="Times New Roman" w:hAnsi="Times New Roman" w:cs="Times New Roman" w:eastAsiaTheme="minorEastAsia"/>
          <w:sz w:val="24"/>
          <w:szCs w:val="24"/>
          <w:lang w:eastAsia="zh-Hans"/>
        </w:rPr>
        <w:t>。</w:t>
      </w:r>
    </w:p>
    <w:p w14:paraId="5D653EF7">
      <w:pPr>
        <w:shd w:val="clear"/>
        <w:spacing w:line="334" w:lineRule="auto"/>
        <w:ind w:firstLine="480" w:firstLineChars="200"/>
        <w:rPr>
          <w:rFonts w:ascii="Times New Roman" w:hAnsi="Times New Roman"/>
          <w:sz w:val="24"/>
          <w:szCs w:val="24"/>
        </w:rPr>
      </w:pPr>
      <w:r>
        <w:rPr>
          <w:rFonts w:hint="eastAsia" w:ascii="Times New Roman" w:hAnsi="Times New Roman"/>
          <w:sz w:val="24"/>
          <w:szCs w:val="24"/>
          <w:lang w:val="en-US" w:eastAsia="zh-CN"/>
        </w:rPr>
        <w:t>8</w:t>
      </w:r>
      <w:r>
        <w:rPr>
          <w:rFonts w:ascii="Times New Roman" w:hAnsi="Times New Roman"/>
          <w:sz w:val="24"/>
          <w:szCs w:val="24"/>
        </w:rPr>
        <w:t>、</w:t>
      </w:r>
      <w:r>
        <w:rPr>
          <w:rFonts w:ascii="Times New Roman" w:hAnsi="Times New Roman"/>
          <w:sz w:val="24"/>
          <w:szCs w:val="24"/>
          <w:lang w:eastAsia="zh-Hans"/>
        </w:rPr>
        <w:t>送货地点：</w:t>
      </w:r>
      <w:r>
        <w:rPr>
          <w:rFonts w:hint="eastAsia" w:ascii="Times New Roman" w:hAnsi="Times New Roman"/>
          <w:b/>
          <w:bCs/>
          <w:sz w:val="24"/>
          <w:szCs w:val="24"/>
          <w:u w:val="single"/>
          <w:lang w:eastAsia="zh-Hans"/>
        </w:rPr>
        <w:t>淮河入海水道二期滨海枢纽工程施工现场（江苏盐城滨海县天场镇，具体地址由投标人与工程项目部联系确认）</w:t>
      </w:r>
      <w:r>
        <w:rPr>
          <w:rFonts w:hint="eastAsia" w:ascii="Times New Roman" w:hAnsi="Times New Roman"/>
          <w:b w:val="0"/>
          <w:bCs w:val="0"/>
          <w:sz w:val="24"/>
          <w:szCs w:val="24"/>
          <w:u w:val="none"/>
          <w:lang w:eastAsia="zh-Hans"/>
        </w:rPr>
        <w:t>。</w:t>
      </w:r>
      <w:r>
        <w:rPr>
          <w:rFonts w:ascii="Times New Roman" w:hAnsi="Times New Roman"/>
          <w:sz w:val="24"/>
          <w:szCs w:val="24"/>
        </w:rPr>
        <w:t>送货时同时提供</w:t>
      </w:r>
      <w:r>
        <w:rPr>
          <w:rFonts w:hint="eastAsia" w:ascii="Times New Roman" w:hAnsi="Times New Roman"/>
          <w:sz w:val="24"/>
          <w:szCs w:val="24"/>
          <w:lang w:val="en-US" w:eastAsia="zh-CN"/>
        </w:rPr>
        <w:t>质量</w:t>
      </w:r>
      <w:r>
        <w:rPr>
          <w:rFonts w:ascii="Times New Roman" w:hAnsi="Times New Roman"/>
          <w:sz w:val="24"/>
          <w:szCs w:val="24"/>
        </w:rPr>
        <w:t>证明</w:t>
      </w:r>
      <w:r>
        <w:rPr>
          <w:rFonts w:hint="eastAsia" w:ascii="Times New Roman" w:hAnsi="Times New Roman"/>
          <w:sz w:val="24"/>
          <w:szCs w:val="24"/>
          <w:lang w:val="en-US" w:eastAsia="zh-CN"/>
        </w:rPr>
        <w:t>文件</w:t>
      </w:r>
      <w:r>
        <w:rPr>
          <w:rFonts w:ascii="Times New Roman" w:hAnsi="Times New Roman"/>
          <w:sz w:val="24"/>
          <w:szCs w:val="24"/>
        </w:rPr>
        <w:t>等。</w:t>
      </w:r>
    </w:p>
    <w:p w14:paraId="102D775B">
      <w:pPr>
        <w:shd w:val="clear"/>
        <w:spacing w:line="334" w:lineRule="auto"/>
        <w:ind w:firstLine="480" w:firstLineChars="200"/>
        <w:rPr>
          <w:rFonts w:ascii="Times New Roman" w:hAnsi="Times New Roman"/>
          <w:sz w:val="24"/>
          <w:szCs w:val="24"/>
        </w:rPr>
      </w:pPr>
      <w:r>
        <w:rPr>
          <w:rFonts w:hint="eastAsia" w:ascii="Times New Roman" w:hAnsi="Times New Roman"/>
          <w:sz w:val="24"/>
          <w:szCs w:val="24"/>
          <w:lang w:val="en-US" w:eastAsia="zh-CN"/>
        </w:rPr>
        <w:t>9</w:t>
      </w:r>
      <w:r>
        <w:rPr>
          <w:rFonts w:ascii="Times New Roman" w:hAnsi="Times New Roman"/>
          <w:sz w:val="24"/>
          <w:szCs w:val="24"/>
        </w:rPr>
        <w:t>、中标人需派专人为项目部提供7×24小时的服务，包括但不限于工程项目部供货计划的接收、供货的协调、</w:t>
      </w:r>
      <w:r>
        <w:rPr>
          <w:rFonts w:hint="eastAsia" w:ascii="Times New Roman" w:hAnsi="Times New Roman"/>
          <w:sz w:val="24"/>
          <w:szCs w:val="24"/>
          <w:lang w:val="en-US" w:eastAsia="zh-CN"/>
        </w:rPr>
        <w:t>木模板</w:t>
      </w:r>
      <w:r>
        <w:rPr>
          <w:rFonts w:ascii="Times New Roman" w:hAnsi="Times New Roman"/>
          <w:sz w:val="24"/>
          <w:szCs w:val="24"/>
        </w:rPr>
        <w:t>收货签单的核对、与项目部办理结算等。提供服务人员须在半小时内能赶到施工现场。人员费用包含在投标报价中。</w:t>
      </w:r>
    </w:p>
    <w:p w14:paraId="3B488792">
      <w:pPr>
        <w:pStyle w:val="24"/>
        <w:shd w:val="clear"/>
        <w:spacing w:line="312" w:lineRule="auto"/>
        <w:ind w:left="40" w:firstLineChars="0"/>
        <w:rPr>
          <w:b/>
          <w:bCs/>
          <w:sz w:val="24"/>
        </w:rPr>
      </w:pPr>
      <w:r>
        <w:rPr>
          <w:b/>
          <w:bCs/>
          <w:sz w:val="24"/>
        </w:rPr>
        <w:t>六、结算和付款方式</w:t>
      </w:r>
    </w:p>
    <w:p w14:paraId="6885B7A4">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1</w:t>
      </w:r>
      <w:r>
        <w:rPr>
          <w:rFonts w:hint="eastAsia" w:ascii="Times New Roman" w:hAnsi="Times New Roman"/>
          <w:sz w:val="24"/>
          <w:szCs w:val="24"/>
          <w:lang w:eastAsia="zh-CN"/>
        </w:rPr>
        <w:t>、</w:t>
      </w:r>
      <w:r>
        <w:rPr>
          <w:rFonts w:ascii="Times New Roman" w:hAnsi="Times New Roman"/>
          <w:sz w:val="24"/>
          <w:szCs w:val="24"/>
          <w:lang w:eastAsia="zh-Hans"/>
        </w:rPr>
        <w:t>结算依据</w:t>
      </w:r>
    </w:p>
    <w:p w14:paraId="6CE2F2FB">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招标人项目部</w:t>
      </w:r>
      <w:r>
        <w:rPr>
          <w:rFonts w:hint="eastAsia" w:ascii="Times New Roman" w:hAnsi="Times New Roman"/>
          <w:sz w:val="24"/>
          <w:szCs w:val="24"/>
          <w:lang w:eastAsia="zh-Hans"/>
        </w:rPr>
        <w:t>组织相关人员</w:t>
      </w:r>
      <w:r>
        <w:rPr>
          <w:rFonts w:hint="eastAsia" w:ascii="Times New Roman" w:hAnsi="Times New Roman" w:eastAsia="宋体" w:cs="Times New Roman"/>
          <w:sz w:val="24"/>
          <w:szCs w:val="24"/>
          <w:lang w:eastAsia="zh-Hans"/>
        </w:rPr>
        <w:t>对</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lang w:eastAsia="zh-Hans"/>
        </w:rPr>
        <w:t>的数量、规格、外观质量进行现场验收，同时核查乙方提供的质量证明文件。验收合格的，双方签署验收单</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eastAsia="zh-Hans"/>
        </w:rPr>
        <w:t>以</w:t>
      </w:r>
      <w:r>
        <w:rPr>
          <w:rFonts w:hint="eastAsia" w:ascii="Times New Roman" w:hAnsi="Times New Roman" w:eastAsia="宋体" w:cs="Times New Roman"/>
          <w:sz w:val="24"/>
          <w:szCs w:val="24"/>
        </w:rPr>
        <w:t>招标人</w:t>
      </w:r>
      <w:r>
        <w:rPr>
          <w:rFonts w:hint="eastAsia" w:ascii="Times New Roman" w:hAnsi="Times New Roman" w:eastAsia="宋体" w:cs="Times New Roman"/>
          <w:sz w:val="24"/>
          <w:szCs w:val="24"/>
          <w:lang w:eastAsia="zh-Hans"/>
        </w:rPr>
        <w:t>指派的人员在工地现场签认的</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lang w:eastAsia="zh-Hans"/>
        </w:rPr>
        <w:t>送货签收单数量结合相应</w:t>
      </w:r>
      <w:r>
        <w:rPr>
          <w:rFonts w:ascii="Times New Roman" w:hAnsi="Times New Roman"/>
          <w:sz w:val="24"/>
          <w:szCs w:val="24"/>
          <w:lang w:eastAsia="zh-Hans"/>
        </w:rPr>
        <w:t>单价作为结算依据，非有效授权人签署的签收单一律无效。</w:t>
      </w:r>
    </w:p>
    <w:p w14:paraId="5990704F">
      <w:pPr>
        <w:shd w:val="clear"/>
        <w:spacing w:line="312" w:lineRule="auto"/>
        <w:ind w:left="40" w:firstLine="480" w:firstLineChars="200"/>
        <w:rPr>
          <w:rFonts w:hint="eastAsia" w:ascii="Times New Roman" w:hAnsi="Times New Roman" w:eastAsia="宋体" w:cs="Times New Roman"/>
          <w:sz w:val="24"/>
          <w:szCs w:val="24"/>
          <w:lang w:eastAsia="zh-Hans"/>
        </w:rPr>
      </w:pPr>
      <w:r>
        <w:rPr>
          <w:rFonts w:ascii="Times New Roman" w:hAnsi="Times New Roman"/>
          <w:sz w:val="24"/>
          <w:szCs w:val="24"/>
          <w:lang w:eastAsia="zh-Hans"/>
        </w:rPr>
        <w:t>2</w:t>
      </w:r>
      <w:r>
        <w:rPr>
          <w:rFonts w:hint="eastAsia" w:ascii="Times New Roman" w:hAnsi="Times New Roman"/>
          <w:sz w:val="24"/>
          <w:szCs w:val="24"/>
          <w:lang w:eastAsia="zh-CN"/>
        </w:rPr>
        <w:t>、</w:t>
      </w:r>
      <w:r>
        <w:rPr>
          <w:rFonts w:ascii="Times New Roman" w:hAnsi="Times New Roman"/>
          <w:sz w:val="24"/>
          <w:szCs w:val="24"/>
          <w:lang w:eastAsia="zh-Hans"/>
        </w:rPr>
        <w:t>结算方式</w:t>
      </w:r>
      <w:bookmarkStart w:id="4" w:name="_Hlk96449590"/>
    </w:p>
    <w:bookmarkEnd w:id="4"/>
    <w:p w14:paraId="15315A8C">
      <w:pPr>
        <w:shd w:val="clear"/>
        <w:spacing w:line="312" w:lineRule="auto"/>
        <w:ind w:left="40" w:firstLine="480" w:firstLineChars="200"/>
        <w:rPr>
          <w:rFonts w:hint="eastAsia" w:ascii="Times New Roman" w:hAnsi="Times New Roman" w:eastAsia="宋体" w:cs="Times New Roman"/>
          <w:sz w:val="24"/>
          <w:szCs w:val="24"/>
          <w:lang w:eastAsia="zh-Hans"/>
        </w:rPr>
      </w:pPr>
      <w:r>
        <w:rPr>
          <w:rFonts w:hint="eastAsia" w:ascii="Times New Roman" w:hAnsi="Times New Roman" w:eastAsia="宋体" w:cs="Times New Roman"/>
          <w:sz w:val="24"/>
          <w:szCs w:val="24"/>
          <w:lang w:eastAsia="zh-Hans"/>
        </w:rPr>
        <w:t>按月结算，供货方在</w:t>
      </w:r>
      <w:r>
        <w:rPr>
          <w:rFonts w:hint="eastAsia" w:ascii="Times New Roman" w:hAnsi="Times New Roman" w:eastAsia="宋体" w:cs="Times New Roman"/>
          <w:sz w:val="24"/>
          <w:szCs w:val="24"/>
          <w:lang w:val="en-US" w:eastAsia="zh-CN"/>
        </w:rPr>
        <w:t>每</w:t>
      </w:r>
      <w:r>
        <w:rPr>
          <w:rFonts w:hint="eastAsia" w:ascii="Times New Roman" w:hAnsi="Times New Roman" w:eastAsia="宋体" w:cs="Times New Roman"/>
          <w:sz w:val="24"/>
          <w:szCs w:val="24"/>
          <w:lang w:eastAsia="zh-Hans"/>
        </w:rPr>
        <w:t>月</w:t>
      </w:r>
      <w:r>
        <w:rPr>
          <w:rFonts w:hint="eastAsia" w:ascii="Times New Roman" w:hAnsi="Times New Roman" w:eastAsia="宋体" w:cs="Times New Roman"/>
          <w:sz w:val="24"/>
          <w:szCs w:val="24"/>
          <w:lang w:val="en-US" w:eastAsia="zh-CN"/>
        </w:rPr>
        <w:t>10</w:t>
      </w:r>
      <w:r>
        <w:rPr>
          <w:rFonts w:hint="eastAsia" w:ascii="Times New Roman" w:hAnsi="Times New Roman" w:eastAsia="宋体" w:cs="Times New Roman"/>
          <w:sz w:val="24"/>
          <w:szCs w:val="24"/>
          <w:lang w:eastAsia="zh-Hans"/>
        </w:rPr>
        <w:t>日前与招标人项目部核对上月1日至上月</w:t>
      </w:r>
      <w:r>
        <w:rPr>
          <w:rFonts w:hint="eastAsia" w:ascii="Times New Roman" w:hAnsi="Times New Roman" w:eastAsia="宋体" w:cs="Times New Roman"/>
          <w:sz w:val="24"/>
          <w:szCs w:val="24"/>
          <w:lang w:val="en-US" w:eastAsia="zh-CN"/>
        </w:rPr>
        <w:t>末</w:t>
      </w:r>
      <w:r>
        <w:rPr>
          <w:rFonts w:hint="eastAsia" w:ascii="Times New Roman" w:hAnsi="Times New Roman" w:eastAsia="宋体" w:cs="Times New Roman"/>
          <w:sz w:val="24"/>
          <w:szCs w:val="24"/>
          <w:lang w:eastAsia="zh-Hans"/>
        </w:rPr>
        <w:t>所供</w:t>
      </w:r>
      <w:r>
        <w:rPr>
          <w:rFonts w:hint="eastAsia" w:ascii="Times New Roman" w:hAnsi="Times New Roman" w:eastAsia="宋体" w:cs="Times New Roman"/>
          <w:sz w:val="24"/>
          <w:szCs w:val="24"/>
          <w:lang w:val="en-US" w:eastAsia="zh-CN"/>
        </w:rPr>
        <w:t>合格木模板</w:t>
      </w:r>
      <w:r>
        <w:rPr>
          <w:rFonts w:hint="eastAsia" w:ascii="Times New Roman" w:hAnsi="Times New Roman" w:eastAsia="宋体" w:cs="Times New Roman"/>
          <w:sz w:val="24"/>
          <w:szCs w:val="24"/>
          <w:lang w:eastAsia="zh-Hans"/>
        </w:rPr>
        <w:t>数量及货款，招标人项目部凭供货方开具的</w:t>
      </w:r>
      <w:r>
        <w:rPr>
          <w:rFonts w:hint="eastAsia" w:ascii="Times New Roman" w:hAnsi="Times New Roman" w:eastAsia="宋体" w:cs="Times New Roman"/>
          <w:sz w:val="24"/>
          <w:szCs w:val="24"/>
          <w:lang w:val="en-US" w:eastAsia="zh-CN"/>
        </w:rPr>
        <w:t>13%</w:t>
      </w:r>
      <w:r>
        <w:rPr>
          <w:rFonts w:hint="eastAsia" w:ascii="Times New Roman" w:hAnsi="Times New Roman" w:eastAsia="宋体" w:cs="Times New Roman"/>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216B6A27">
      <w:pPr>
        <w:shd w:val="clear"/>
        <w:spacing w:line="312" w:lineRule="auto"/>
        <w:ind w:left="40" w:firstLine="480" w:firstLineChars="200"/>
        <w:rPr>
          <w:rFonts w:ascii="Times New Roman" w:hAnsi="Times New Roman"/>
          <w:sz w:val="24"/>
          <w:szCs w:val="24"/>
          <w:lang w:eastAsia="zh-Hans"/>
        </w:rPr>
      </w:pPr>
      <w:r>
        <w:rPr>
          <w:rFonts w:hint="eastAsia" w:ascii="Times New Roman" w:hAnsi="Times New Roman" w:eastAsia="宋体" w:cs="Times New Roman"/>
          <w:sz w:val="24"/>
          <w:szCs w:val="24"/>
          <w:lang w:eastAsia="zh-Hans"/>
        </w:rPr>
        <w:t>中标人同时承诺：每个结算期内的所有</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lang w:eastAsia="zh-Hans"/>
        </w:rPr>
        <w:t>数量均已结报完毕，无其他争议，所结报的</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lang w:eastAsia="zh-Hans"/>
        </w:rPr>
        <w:t>数量真实有效。过程结算</w:t>
      </w:r>
      <w:r>
        <w:rPr>
          <w:rFonts w:hint="eastAsia" w:ascii="Times New Roman" w:hAnsi="Times New Roman" w:eastAsia="宋体" w:cs="Times New Roman"/>
          <w:sz w:val="24"/>
          <w:szCs w:val="24"/>
          <w:lang w:val="en-US" w:eastAsia="zh-CN"/>
        </w:rPr>
        <w:t>单和</w:t>
      </w:r>
      <w:r>
        <w:rPr>
          <w:rFonts w:hint="eastAsia" w:ascii="Times New Roman" w:hAnsi="Times New Roman" w:eastAsia="宋体" w:cs="Times New Roman"/>
          <w:sz w:val="24"/>
          <w:szCs w:val="24"/>
          <w:lang w:eastAsia="zh-Hans"/>
        </w:rPr>
        <w:t>最终结算单在双方会签后，</w:t>
      </w:r>
      <w:r>
        <w:rPr>
          <w:rFonts w:ascii="Times New Roman" w:hAnsi="Times New Roman"/>
          <w:sz w:val="24"/>
          <w:szCs w:val="24"/>
          <w:lang w:eastAsia="zh-Hans"/>
        </w:rPr>
        <w:t>报</w:t>
      </w:r>
      <w:r>
        <w:rPr>
          <w:rFonts w:hint="eastAsia" w:ascii="Times New Roman" w:hAnsi="Times New Roman"/>
          <w:sz w:val="24"/>
          <w:szCs w:val="24"/>
        </w:rPr>
        <w:t>招标人的</w:t>
      </w:r>
      <w:r>
        <w:rPr>
          <w:rFonts w:ascii="Times New Roman" w:hAnsi="Times New Roman"/>
          <w:sz w:val="24"/>
          <w:szCs w:val="24"/>
          <w:lang w:eastAsia="zh-Hans"/>
        </w:rPr>
        <w:t>分公司</w:t>
      </w:r>
      <w:r>
        <w:rPr>
          <w:rFonts w:hint="eastAsia" w:ascii="Times New Roman" w:hAnsi="Times New Roman"/>
          <w:sz w:val="24"/>
          <w:szCs w:val="24"/>
        </w:rPr>
        <w:t>指定人员</w:t>
      </w:r>
      <w:r>
        <w:rPr>
          <w:rFonts w:ascii="Times New Roman" w:hAnsi="Times New Roman"/>
          <w:sz w:val="24"/>
          <w:szCs w:val="24"/>
          <w:lang w:eastAsia="zh-Hans"/>
        </w:rPr>
        <w:t>审核并签字后生效；分公司人员在审核有疑义时，可要求双方重新核对，核对一致无争议后重新办理结算，该结算仍须经分公司审核人员签字确认后生效；如仍有分歧无法解决，双方均可报</w:t>
      </w:r>
      <w:r>
        <w:rPr>
          <w:rFonts w:hint="eastAsia" w:ascii="Times New Roman" w:hAnsi="Times New Roman"/>
          <w:sz w:val="24"/>
          <w:szCs w:val="24"/>
        </w:rPr>
        <w:t>招标人</w:t>
      </w:r>
      <w:r>
        <w:rPr>
          <w:rFonts w:ascii="Times New Roman" w:hAnsi="Times New Roman"/>
          <w:sz w:val="24"/>
          <w:szCs w:val="24"/>
          <w:lang w:eastAsia="zh-Hans"/>
        </w:rPr>
        <w:t>公司财务物资部协调处置，财务物资部须在15个工作日内解决，财务物资部联系电话：0514-87361764，联系人：朱丽。</w:t>
      </w:r>
    </w:p>
    <w:p w14:paraId="30D423F9">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3</w:t>
      </w:r>
      <w:r>
        <w:rPr>
          <w:rFonts w:hint="eastAsia" w:ascii="Times New Roman" w:hAnsi="Times New Roman"/>
          <w:sz w:val="24"/>
          <w:szCs w:val="24"/>
          <w:lang w:eastAsia="zh-CN"/>
        </w:rPr>
        <w:t>、</w:t>
      </w:r>
      <w:r>
        <w:rPr>
          <w:rFonts w:ascii="Times New Roman" w:hAnsi="Times New Roman"/>
          <w:sz w:val="24"/>
          <w:szCs w:val="24"/>
          <w:lang w:eastAsia="zh-Hans"/>
        </w:rPr>
        <w:t>付款方式</w:t>
      </w:r>
    </w:p>
    <w:p w14:paraId="4CEA8A5F">
      <w:pPr>
        <w:shd w:val="clear"/>
        <w:spacing w:line="360" w:lineRule="auto"/>
        <w:ind w:left="40" w:firstLine="480" w:firstLineChars="200"/>
        <w:rPr>
          <w:sz w:val="24"/>
          <w:szCs w:val="24"/>
          <w:lang w:eastAsia="zh-Hans"/>
        </w:rPr>
      </w:pPr>
      <w:r>
        <w:rPr>
          <w:rFonts w:hint="default" w:ascii="Times New Roman" w:hAnsi="Times New Roman" w:cs="Times New Roman"/>
          <w:sz w:val="24"/>
          <w:szCs w:val="24"/>
          <w:lang w:eastAsia="zh-Hans"/>
        </w:rPr>
        <w:t>本次采购无预付款，</w:t>
      </w:r>
      <w:r>
        <w:rPr>
          <w:rFonts w:hint="eastAsia" w:ascii="Times New Roman" w:hAnsi="Times New Roman" w:cs="Times New Roman"/>
          <w:sz w:val="24"/>
          <w:szCs w:val="24"/>
          <w:lang w:val="en-US" w:eastAsia="zh-CN"/>
        </w:rPr>
        <w:t>甲方</w:t>
      </w:r>
      <w:r>
        <w:rPr>
          <w:rFonts w:hint="default" w:ascii="Times New Roman" w:hAnsi="Times New Roman" w:cs="Times New Roman"/>
          <w:sz w:val="24"/>
          <w:szCs w:val="24"/>
          <w:lang w:eastAsia="zh-Hans"/>
        </w:rPr>
        <w:t>在收到乙方提供的与已结算货款等额的增值税专用发票等资料后10个工作日内，支付至已结算货款的9</w:t>
      </w:r>
      <w:r>
        <w:rPr>
          <w:rFonts w:hint="eastAsia" w:ascii="Times New Roman" w:hAnsi="Times New Roman" w:cs="Times New Roman"/>
          <w:sz w:val="24"/>
          <w:szCs w:val="24"/>
          <w:lang w:val="en-US" w:eastAsia="zh-CN"/>
        </w:rPr>
        <w:t>0</w:t>
      </w:r>
      <w:r>
        <w:rPr>
          <w:rFonts w:hint="default" w:ascii="Times New Roman" w:hAnsi="Times New Roman" w:cs="Times New Roman"/>
          <w:sz w:val="24"/>
          <w:szCs w:val="24"/>
          <w:lang w:eastAsia="zh-Hans"/>
        </w:rPr>
        <w:t>%；余款</w:t>
      </w:r>
      <w:r>
        <w:rPr>
          <w:rFonts w:hint="eastAsia" w:ascii="Times New Roman" w:hAnsi="Times New Roman" w:cs="Times New Roman"/>
          <w:sz w:val="24"/>
          <w:szCs w:val="24"/>
          <w:lang w:val="en-US" w:eastAsia="zh-CN"/>
        </w:rPr>
        <w:t>10</w:t>
      </w:r>
      <w:r>
        <w:rPr>
          <w:rFonts w:hint="default" w:ascii="Times New Roman" w:hAnsi="Times New Roman" w:cs="Times New Roman"/>
          <w:sz w:val="24"/>
          <w:szCs w:val="24"/>
          <w:lang w:eastAsia="zh-Hans"/>
        </w:rPr>
        <w:t>%作为质量保证金，</w:t>
      </w:r>
      <w:r>
        <w:rPr>
          <w:rFonts w:hint="eastAsia"/>
          <w:sz w:val="24"/>
          <w:szCs w:val="24"/>
          <w:lang w:val="en-US" w:eastAsia="zh-CN"/>
        </w:rPr>
        <w:t>乙方</w:t>
      </w:r>
      <w:r>
        <w:rPr>
          <w:rFonts w:hint="eastAsia"/>
          <w:sz w:val="24"/>
          <w:szCs w:val="24"/>
          <w:lang w:eastAsia="zh-Hans"/>
        </w:rPr>
        <w:t>全面且无瑕疵的履行完本合同约定的所有义务</w:t>
      </w:r>
      <w:r>
        <w:rPr>
          <w:rFonts w:hint="eastAsia"/>
          <w:sz w:val="24"/>
          <w:szCs w:val="24"/>
          <w:lang w:val="en-US" w:eastAsia="zh-CN"/>
        </w:rPr>
        <w:t>后，3</w:t>
      </w:r>
      <w:r>
        <w:rPr>
          <w:rFonts w:hint="default" w:ascii="Times New Roman" w:hAnsi="Times New Roman" w:cs="Times New Roman"/>
          <w:sz w:val="24"/>
          <w:szCs w:val="24"/>
          <w:lang w:eastAsia="zh-Hans"/>
        </w:rPr>
        <w:t>0天内无息付清。</w:t>
      </w:r>
    </w:p>
    <w:p w14:paraId="7F7857D7">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七、招标文件的澄清</w:t>
      </w:r>
    </w:p>
    <w:p w14:paraId="46CEC43F">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对招标文件的任何疑问均可向招标单位联系</w:t>
      </w:r>
      <w:r>
        <w:rPr>
          <w:rFonts w:hint="eastAsia" w:ascii="Times New Roman" w:hAnsi="Times New Roman"/>
          <w:sz w:val="24"/>
          <w:szCs w:val="24"/>
          <w:lang w:eastAsia="zh-CN"/>
        </w:rPr>
        <w:t>人以</w:t>
      </w:r>
      <w:r>
        <w:rPr>
          <w:rFonts w:ascii="Times New Roman" w:hAnsi="Times New Roman"/>
          <w:sz w:val="24"/>
          <w:szCs w:val="24"/>
          <w:lang w:eastAsia="zh-Hans"/>
        </w:rPr>
        <w:t>电话方式澄清。招标人单方自行澄清的，将以书面形式发出，并构成招标文件的一部分。</w:t>
      </w:r>
    </w:p>
    <w:p w14:paraId="054B8985">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八、投标文件的编制</w:t>
      </w:r>
    </w:p>
    <w:p w14:paraId="3DE7649F">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1、投标文件使用的质量、技术等规范应符合国家有关标准。</w:t>
      </w:r>
    </w:p>
    <w:p w14:paraId="710BEF2A">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2、除工程规范另有规定外，投标文件使用的度量单位，均采用法定计量单位。</w:t>
      </w:r>
    </w:p>
    <w:p w14:paraId="71E3226E">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九、投标文件组成</w:t>
      </w:r>
    </w:p>
    <w:p w14:paraId="31ACBFB0">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1、投标文件封面（附件1）</w:t>
      </w:r>
    </w:p>
    <w:p w14:paraId="4B4281CD">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2、投标</w:t>
      </w:r>
      <w:r>
        <w:rPr>
          <w:rFonts w:hint="eastAsia" w:ascii="Times New Roman" w:hAnsi="Times New Roman"/>
          <w:sz w:val="24"/>
          <w:szCs w:val="24"/>
          <w:lang w:val="en-US" w:eastAsia="zh-CN"/>
        </w:rPr>
        <w:t>承诺</w:t>
      </w:r>
      <w:r>
        <w:rPr>
          <w:rFonts w:ascii="Times New Roman" w:hAnsi="Times New Roman"/>
          <w:sz w:val="24"/>
          <w:szCs w:val="24"/>
        </w:rPr>
        <w:t>函（附件2）</w:t>
      </w:r>
    </w:p>
    <w:p w14:paraId="517A7E85">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3、投标报价</w:t>
      </w:r>
      <w:r>
        <w:rPr>
          <w:rFonts w:hint="eastAsia" w:ascii="Times New Roman" w:hAnsi="Times New Roman"/>
          <w:sz w:val="24"/>
          <w:szCs w:val="24"/>
        </w:rPr>
        <w:t>单</w:t>
      </w:r>
      <w:r>
        <w:rPr>
          <w:rFonts w:ascii="Times New Roman" w:hAnsi="Times New Roman"/>
          <w:sz w:val="24"/>
          <w:szCs w:val="24"/>
        </w:rPr>
        <w:t>（见附件3）</w:t>
      </w:r>
    </w:p>
    <w:p w14:paraId="6354A77B">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4、投标单位法定代表人身份证明书（见附件4）</w:t>
      </w:r>
    </w:p>
    <w:p w14:paraId="41A9FA7E">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5、授权委托书（见附件5）</w:t>
      </w:r>
    </w:p>
    <w:p w14:paraId="30FB8153">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6、投标单位</w:t>
      </w:r>
      <w:r>
        <w:rPr>
          <w:rFonts w:hint="eastAsia" w:ascii="宋体" w:hAnsi="宋体"/>
          <w:sz w:val="24"/>
          <w:szCs w:val="24"/>
        </w:rPr>
        <w:t>营业执照</w:t>
      </w:r>
      <w:r>
        <w:rPr>
          <w:rFonts w:ascii="Times New Roman" w:hAnsi="Times New Roman"/>
          <w:sz w:val="24"/>
          <w:szCs w:val="24"/>
        </w:rPr>
        <w:t>（见附件6）</w:t>
      </w:r>
    </w:p>
    <w:p w14:paraId="3B9D26EB">
      <w:pPr>
        <w:shd w:val="clear"/>
        <w:adjustRightInd w:val="0"/>
        <w:snapToGrid w:val="0"/>
        <w:spacing w:line="312" w:lineRule="auto"/>
        <w:ind w:left="40" w:firstLine="480" w:firstLineChars="200"/>
        <w:rPr>
          <w:rFonts w:ascii="Times New Roman" w:hAnsi="Times New Roman"/>
          <w:b w:val="0"/>
          <w:bCs/>
          <w:sz w:val="24"/>
          <w:szCs w:val="24"/>
        </w:rPr>
      </w:pPr>
      <w:r>
        <w:rPr>
          <w:rFonts w:ascii="Times New Roman" w:hAnsi="Times New Roman"/>
          <w:sz w:val="24"/>
          <w:szCs w:val="24"/>
        </w:rPr>
        <w:t>7、</w:t>
      </w:r>
      <w:r>
        <w:rPr>
          <w:rFonts w:ascii="Times New Roman" w:hAnsi="Times New Roman" w:cs="Times New Roman"/>
          <w:b w:val="0"/>
          <w:bCs/>
          <w:sz w:val="24"/>
          <w:szCs w:val="24"/>
        </w:rPr>
        <w:t>资质证</w:t>
      </w:r>
      <w:r>
        <w:rPr>
          <w:rFonts w:hint="eastAsia" w:ascii="Times New Roman" w:hAnsi="Times New Roman" w:cs="Times New Roman"/>
          <w:b w:val="0"/>
          <w:bCs/>
          <w:sz w:val="24"/>
          <w:szCs w:val="24"/>
          <w:lang w:val="en-US" w:eastAsia="zh-CN"/>
        </w:rPr>
        <w:t>明</w:t>
      </w:r>
      <w:r>
        <w:rPr>
          <w:rFonts w:ascii="Times New Roman" w:hAnsi="Times New Roman" w:cs="Times New Roman"/>
          <w:b w:val="0"/>
          <w:bCs/>
          <w:sz w:val="24"/>
          <w:szCs w:val="24"/>
        </w:rPr>
        <w:t>及</w:t>
      </w:r>
      <w:r>
        <w:rPr>
          <w:rFonts w:hint="eastAsia" w:ascii="Times New Roman" w:hAnsi="Times New Roman" w:cs="Times New Roman"/>
          <w:b w:val="0"/>
          <w:bCs/>
          <w:sz w:val="24"/>
          <w:szCs w:val="24"/>
          <w:lang w:val="en-US" w:eastAsia="zh-CN"/>
        </w:rPr>
        <w:t>业绩</w:t>
      </w:r>
      <w:r>
        <w:rPr>
          <w:rFonts w:ascii="Times New Roman" w:hAnsi="Times New Roman" w:cs="Times New Roman"/>
          <w:b w:val="0"/>
          <w:bCs/>
          <w:sz w:val="24"/>
          <w:szCs w:val="24"/>
        </w:rPr>
        <w:t>等相关资料</w:t>
      </w:r>
    </w:p>
    <w:p w14:paraId="16EAD014">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8、投标保证金（汇款凭证）</w:t>
      </w:r>
    </w:p>
    <w:p w14:paraId="493D466A">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十、评标方式、标准及方法</w:t>
      </w:r>
    </w:p>
    <w:p w14:paraId="4EC31E5C">
      <w:pPr>
        <w:shd w:val="clear"/>
        <w:adjustRightInd w:val="0"/>
        <w:snapToGrid w:val="0"/>
        <w:spacing w:line="312" w:lineRule="auto"/>
        <w:ind w:left="40" w:firstLine="480" w:firstLineChars="200"/>
        <w:rPr>
          <w:rFonts w:ascii="Times New Roman" w:hAnsi="Times New Roman"/>
          <w:sz w:val="24"/>
          <w:szCs w:val="24"/>
        </w:rPr>
      </w:pPr>
      <w:r>
        <w:rPr>
          <w:rFonts w:hint="eastAsia" w:ascii="Times New Roman" w:hAnsi="Times New Roman"/>
          <w:sz w:val="24"/>
          <w:szCs w:val="24"/>
        </w:rPr>
        <w:t>本次招标评标标准：在同等条件下以</w:t>
      </w:r>
      <w:r>
        <w:rPr>
          <w:rFonts w:hint="eastAsia" w:ascii="Times New Roman" w:hAnsi="Times New Roman"/>
          <w:sz w:val="24"/>
          <w:szCs w:val="24"/>
          <w:lang w:val="en-US" w:eastAsia="zh-CN"/>
        </w:rPr>
        <w:t>总</w:t>
      </w:r>
      <w:r>
        <w:rPr>
          <w:rFonts w:hint="eastAsia" w:ascii="Times New Roman" w:hAnsi="Times New Roman"/>
          <w:sz w:val="24"/>
          <w:szCs w:val="24"/>
        </w:rPr>
        <w:t>价格低者优先。</w:t>
      </w:r>
    </w:p>
    <w:p w14:paraId="2E707EB3">
      <w:pPr>
        <w:shd w:val="clear"/>
        <w:snapToGrid w:val="0"/>
        <w:spacing w:line="336" w:lineRule="auto"/>
        <w:ind w:firstLine="480"/>
        <w:rPr>
          <w:b/>
          <w:sz w:val="24"/>
          <w:szCs w:val="24"/>
        </w:rPr>
      </w:pPr>
      <w:r>
        <w:rPr>
          <w:b/>
          <w:sz w:val="24"/>
          <w:szCs w:val="24"/>
        </w:rPr>
        <w:t>十</w:t>
      </w:r>
      <w:r>
        <w:rPr>
          <w:rFonts w:hint="eastAsia"/>
          <w:b/>
          <w:sz w:val="24"/>
          <w:szCs w:val="24"/>
        </w:rPr>
        <w:t>一</w:t>
      </w:r>
      <w:r>
        <w:rPr>
          <w:b/>
          <w:sz w:val="24"/>
          <w:szCs w:val="24"/>
        </w:rPr>
        <w:t>、有下列情况</w:t>
      </w:r>
      <w:r>
        <w:rPr>
          <w:rFonts w:hint="eastAsia"/>
          <w:sz w:val="24"/>
          <w:szCs w:val="24"/>
        </w:rPr>
        <w:t>之一</w:t>
      </w:r>
      <w:r>
        <w:rPr>
          <w:b/>
          <w:sz w:val="24"/>
          <w:szCs w:val="24"/>
        </w:rPr>
        <w:t>，</w:t>
      </w:r>
      <w:r>
        <w:rPr>
          <w:b/>
          <w:color w:val="FF0000"/>
          <w:sz w:val="24"/>
          <w:szCs w:val="24"/>
        </w:rPr>
        <w:t>视为无效标：</w:t>
      </w:r>
    </w:p>
    <w:p w14:paraId="2CB95340">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（1）投标书未加盖投标人单位公章的；</w:t>
      </w:r>
    </w:p>
    <w:p w14:paraId="5CBB76E5">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（2）投标人的授权委托人不能提供有效的授权委托书的；</w:t>
      </w:r>
    </w:p>
    <w:p w14:paraId="1ECD1552">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（3）逾期上传投标书的；</w:t>
      </w:r>
    </w:p>
    <w:p w14:paraId="3CB7B45F">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（4）招标人认为投标报价严重偏离市场行情的；</w:t>
      </w:r>
    </w:p>
    <w:p w14:paraId="342EB7DE">
      <w:pPr>
        <w:shd w:val="clear"/>
        <w:adjustRightInd w:val="0"/>
        <w:snapToGrid w:val="0"/>
        <w:spacing w:line="312" w:lineRule="auto"/>
        <w:ind w:left="40" w:firstLine="480" w:firstLineChars="200"/>
        <w:rPr>
          <w:rFonts w:hint="eastAsia"/>
          <w:b/>
          <w:bCs/>
          <w:color w:val="FF0000"/>
          <w:sz w:val="24"/>
          <w:szCs w:val="24"/>
          <w:lang w:val="en-US" w:eastAsia="zh-CN"/>
        </w:rPr>
      </w:pPr>
      <w:r>
        <w:rPr>
          <w:rFonts w:hint="default" w:ascii="Times New Roman" w:hAnsi="Times New Roman" w:cs="Times New Roman"/>
          <w:sz w:val="24"/>
          <w:szCs w:val="24"/>
          <w:lang w:eastAsia="zh-Hans"/>
        </w:rPr>
        <w:t>（5）</w:t>
      </w:r>
      <w:r>
        <w:rPr>
          <w:rFonts w:hint="default" w:ascii="Times New Roman" w:hAnsi="Times New Roman" w:cs="Times New Roman"/>
          <w:b/>
          <w:bCs/>
          <w:color w:val="FF0000"/>
          <w:sz w:val="24"/>
          <w:szCs w:val="24"/>
          <w:lang w:eastAsia="zh-Hans"/>
        </w:rPr>
        <w:t>报价未按要求填报</w:t>
      </w:r>
      <w:r>
        <w:rPr>
          <w:rFonts w:hint="default" w:ascii="Times New Roman" w:hAnsi="Times New Roman" w:cs="Times New Roman"/>
          <w:b/>
          <w:bCs/>
          <w:color w:val="FF0000"/>
          <w:sz w:val="24"/>
          <w:szCs w:val="24"/>
        </w:rPr>
        <w:t>或擅自更改</w:t>
      </w:r>
      <w:r>
        <w:rPr>
          <w:rFonts w:hint="eastAsia"/>
          <w:b/>
          <w:bCs/>
          <w:color w:val="FF0000"/>
          <w:sz w:val="24"/>
          <w:szCs w:val="24"/>
        </w:rPr>
        <w:t>投标文件格式内容</w:t>
      </w:r>
      <w:r>
        <w:rPr>
          <w:b/>
          <w:bCs/>
          <w:color w:val="FF0000"/>
          <w:sz w:val="24"/>
          <w:szCs w:val="24"/>
          <w:lang w:eastAsia="zh-Hans"/>
        </w:rPr>
        <w:t>的</w:t>
      </w:r>
      <w:r>
        <w:rPr>
          <w:rFonts w:hint="eastAsia"/>
          <w:b/>
          <w:bCs/>
          <w:color w:val="FF0000"/>
          <w:sz w:val="24"/>
          <w:szCs w:val="24"/>
          <w:lang w:val="en-US" w:eastAsia="zh-CN"/>
        </w:rPr>
        <w:t>。</w:t>
      </w:r>
    </w:p>
    <w:p w14:paraId="0DB80A03">
      <w:pPr>
        <w:shd w:val="clear"/>
        <w:adjustRightInd w:val="0"/>
        <w:snapToGrid w:val="0"/>
        <w:spacing w:line="312" w:lineRule="auto"/>
        <w:ind w:left="40" w:firstLine="482" w:firstLineChars="200"/>
        <w:rPr>
          <w:rFonts w:ascii="Times New Roman" w:hAnsi="Times New Roman"/>
          <w:b/>
          <w:bCs/>
          <w:sz w:val="24"/>
          <w:szCs w:val="24"/>
        </w:rPr>
      </w:pPr>
      <w:r>
        <w:rPr>
          <w:rFonts w:ascii="Times New Roman" w:hAnsi="Times New Roman"/>
          <w:b/>
          <w:bCs/>
          <w:sz w:val="24"/>
          <w:szCs w:val="24"/>
        </w:rPr>
        <w:t>十二、特别提示</w:t>
      </w:r>
    </w:p>
    <w:p w14:paraId="6864DEBE">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color w:val="0000FF"/>
          <w:sz w:val="24"/>
          <w:szCs w:val="24"/>
          <w:lang w:val="en-US" w:eastAsia="zh-CN"/>
        </w:rPr>
        <w:t>立交地涵木模板采购</w:t>
      </w:r>
      <w:r>
        <w:rPr>
          <w:rFonts w:ascii="Times New Roman" w:hAnsi="Times New Roman"/>
          <w:b/>
          <w:bCs/>
          <w:sz w:val="24"/>
          <w:szCs w:val="24"/>
        </w:rPr>
        <w:t>拟选择</w:t>
      </w:r>
      <w:r>
        <w:rPr>
          <w:rFonts w:hint="eastAsia" w:ascii="Times New Roman" w:hAnsi="Times New Roman"/>
          <w:b/>
          <w:bCs/>
          <w:sz w:val="24"/>
          <w:szCs w:val="24"/>
        </w:rPr>
        <w:t>1</w:t>
      </w:r>
      <w:r>
        <w:rPr>
          <w:rFonts w:ascii="Times New Roman" w:hAnsi="Times New Roman"/>
          <w:b/>
          <w:bCs/>
          <w:sz w:val="24"/>
          <w:szCs w:val="24"/>
        </w:rPr>
        <w:t>家供货单位为中标候选人。</w:t>
      </w:r>
    </w:p>
    <w:p w14:paraId="00C20E12">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2、</w:t>
      </w:r>
      <w:r>
        <w:rPr>
          <w:rFonts w:ascii="Times New Roman" w:hAnsi="Times New Roman"/>
          <w:color w:val="FF0000"/>
          <w:sz w:val="24"/>
          <w:szCs w:val="24"/>
        </w:rPr>
        <w:t>若2家以上有关联关系</w:t>
      </w:r>
      <w:r>
        <w:rPr>
          <w:rFonts w:hint="eastAsia" w:ascii="Times New Roman" w:hAnsi="Times New Roman"/>
          <w:color w:val="FF0000"/>
          <w:sz w:val="24"/>
          <w:szCs w:val="24"/>
          <w:lang w:eastAsia="zh-CN"/>
        </w:rPr>
        <w:t>（</w:t>
      </w:r>
      <w:r>
        <w:rPr>
          <w:rFonts w:ascii="Times New Roman" w:hAnsi="Times New Roman"/>
          <w:color w:val="FF0000"/>
          <w:sz w:val="24"/>
          <w:szCs w:val="24"/>
        </w:rPr>
        <w:t>包括：总分公司、母子公司、同一实际控制人的公司、亲属关系的公司或其他可能影响公平公正评标的关系</w:t>
      </w:r>
      <w:r>
        <w:rPr>
          <w:rFonts w:hint="eastAsia" w:ascii="Times New Roman" w:hAnsi="Times New Roman"/>
          <w:color w:val="FF0000"/>
          <w:sz w:val="24"/>
          <w:szCs w:val="24"/>
          <w:lang w:eastAsia="zh-CN"/>
        </w:rPr>
        <w:t>）</w:t>
      </w:r>
      <w:r>
        <w:rPr>
          <w:rFonts w:ascii="Times New Roman" w:hAnsi="Times New Roman"/>
          <w:color w:val="FF0000"/>
          <w:sz w:val="24"/>
          <w:szCs w:val="24"/>
        </w:rPr>
        <w:t>的投标单位同时投标，则仅以关联关系单位中投标报价最低的为有效标，其他关联关系单位的投标作废标处理。</w:t>
      </w:r>
    </w:p>
    <w:p w14:paraId="2FA2835C">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3、开标后未获得中标通知者，视为未中标，招标单位和未中标单位均不需向对方承担任何民事责任。</w:t>
      </w:r>
    </w:p>
    <w:p w14:paraId="08962A75">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4、中标单位在接到中标通知后5个工作日内，提供履约保证金后到</w:t>
      </w:r>
      <w:bookmarkStart w:id="5" w:name="_Hlk82700346"/>
      <w:r>
        <w:rPr>
          <w:rFonts w:hint="eastAsia" w:ascii="宋体" w:hAnsi="宋体"/>
          <w:sz w:val="24"/>
          <w:szCs w:val="32"/>
          <w:u w:val="single"/>
        </w:rPr>
        <w:t>江苏省水利建设工程有限公司</w:t>
      </w:r>
      <w:r>
        <w:rPr>
          <w:rFonts w:hint="eastAsia" w:ascii="宋体" w:hAnsi="宋体" w:cs="宋体"/>
          <w:bCs/>
          <w:color w:val="0000FF"/>
          <w:sz w:val="24"/>
          <w:szCs w:val="32"/>
          <w:u w:val="single"/>
        </w:rPr>
        <w:t>淮河入海水道二期滨海枢纽工程土建施工及设备安装</w:t>
      </w:r>
      <w:r>
        <w:rPr>
          <w:rFonts w:ascii="Times New Roman" w:hAnsi="Times New Roman"/>
          <w:b/>
          <w:bCs/>
          <w:sz w:val="24"/>
          <w:szCs w:val="24"/>
        </w:rPr>
        <w:t>项目经理部</w:t>
      </w:r>
      <w:r>
        <w:rPr>
          <w:rFonts w:ascii="Times New Roman" w:hAnsi="Times New Roman"/>
          <w:sz w:val="24"/>
          <w:szCs w:val="24"/>
        </w:rPr>
        <w:t>签订合同</w:t>
      </w:r>
      <w:bookmarkEnd w:id="5"/>
      <w:r>
        <w:rPr>
          <w:rFonts w:ascii="Times New Roman" w:hAnsi="Times New Roman"/>
          <w:sz w:val="24"/>
          <w:szCs w:val="24"/>
        </w:rPr>
        <w:t>，逾期不签订合同将作为自动放弃处理，并没收其投标保证金。</w:t>
      </w:r>
    </w:p>
    <w:p w14:paraId="03E774CE">
      <w:pPr>
        <w:shd w:val="clear"/>
        <w:adjustRightInd w:val="0"/>
        <w:snapToGrid w:val="0"/>
        <w:spacing w:line="312" w:lineRule="auto"/>
        <w:ind w:left="40" w:firstLine="480" w:firstLineChars="20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本次招投标遵循投标单位自愿参与原则。一经参加投标，即视为投标单位完全同意招标条件、评标办法等招标文件的内容。</w:t>
      </w:r>
    </w:p>
    <w:p w14:paraId="6178B7B2">
      <w:pPr>
        <w:shd w:val="clear"/>
        <w:adjustRightInd w:val="0"/>
        <w:snapToGrid w:val="0"/>
        <w:spacing w:line="312" w:lineRule="auto"/>
        <w:ind w:left="40" w:firstLine="482" w:firstLineChars="200"/>
        <w:rPr>
          <w:rFonts w:ascii="Times New Roman" w:hAnsi="Times New Roman"/>
          <w:b/>
          <w:bCs/>
          <w:sz w:val="24"/>
          <w:szCs w:val="24"/>
        </w:rPr>
      </w:pPr>
      <w:r>
        <w:rPr>
          <w:rFonts w:ascii="Times New Roman" w:hAnsi="Times New Roman"/>
          <w:b/>
          <w:bCs/>
          <w:sz w:val="24"/>
          <w:szCs w:val="24"/>
        </w:rPr>
        <w:t xml:space="preserve">十三、其他 </w:t>
      </w:r>
    </w:p>
    <w:p w14:paraId="09FB68B4">
      <w:pPr>
        <w:shd w:val="clear"/>
        <w:adjustRightInd w:val="0"/>
        <w:snapToGrid w:val="0"/>
        <w:spacing w:line="312" w:lineRule="auto"/>
        <w:ind w:left="40" w:firstLine="480"/>
        <w:rPr>
          <w:b/>
          <w:sz w:val="18"/>
          <w:szCs w:val="18"/>
        </w:rPr>
      </w:pPr>
      <w:r>
        <w:rPr>
          <w:rFonts w:ascii="Times New Roman" w:hAnsi="Times New Roman"/>
          <w:sz w:val="24"/>
          <w:szCs w:val="24"/>
        </w:rPr>
        <w:t>1、</w:t>
      </w:r>
      <w:r>
        <w:rPr>
          <w:rFonts w:ascii="Times New Roman" w:hAnsi="Times New Roman"/>
          <w:sz w:val="24"/>
        </w:rPr>
        <w:t>招标文件作为</w:t>
      </w:r>
      <w:r>
        <w:rPr>
          <w:rFonts w:hint="eastAsia" w:ascii="Times New Roman" w:hAnsi="Times New Roman"/>
          <w:color w:val="0000FF"/>
          <w:sz w:val="24"/>
          <w:szCs w:val="24"/>
          <w:lang w:val="en-US" w:eastAsia="zh-CN"/>
        </w:rPr>
        <w:t>立交地涵木模板采购</w:t>
      </w:r>
      <w:r>
        <w:rPr>
          <w:rFonts w:ascii="Times New Roman" w:hAnsi="Times New Roman"/>
          <w:sz w:val="24"/>
        </w:rPr>
        <w:t>合同的组成部分。</w:t>
      </w:r>
      <w:r>
        <w:rPr>
          <w:b/>
          <w:sz w:val="18"/>
          <w:szCs w:val="18"/>
        </w:rPr>
        <w:br w:type="page"/>
      </w:r>
    </w:p>
    <w:p w14:paraId="0CEC86DA">
      <w:pPr>
        <w:shd w:val="clear"/>
        <w:spacing w:before="312" w:beforeLines="100"/>
        <w:jc w:val="center"/>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章</w:t>
      </w:r>
      <w:r>
        <w:rPr>
          <w:rFonts w:hint="eastAsia" w:ascii="Times New Roman" w:hAnsi="Times New Roman"/>
          <w:b/>
          <w:sz w:val="32"/>
          <w:szCs w:val="32"/>
        </w:rPr>
        <w:t xml:space="preserve">  </w:t>
      </w:r>
      <w:r>
        <w:rPr>
          <w:rFonts w:ascii="Times New Roman" w:hAnsi="Times New Roman"/>
          <w:b/>
          <w:sz w:val="32"/>
          <w:szCs w:val="32"/>
        </w:rPr>
        <w:t>投标文件附件格式（附件1-8）</w:t>
      </w:r>
    </w:p>
    <w:p w14:paraId="68FE1B48">
      <w:pPr>
        <w:pStyle w:val="8"/>
        <w:shd w:val="clear"/>
        <w:ind w:left="40" w:firstLine="361"/>
        <w:rPr>
          <w:rFonts w:ascii="Times New Roman" w:hAnsi="Times New Roman" w:cs="Times New Roman"/>
          <w:b/>
          <w:sz w:val="18"/>
          <w:szCs w:val="18"/>
        </w:rPr>
      </w:pPr>
    </w:p>
    <w:p w14:paraId="77697AEF">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附件1（封面格式）</w:t>
      </w:r>
    </w:p>
    <w:p w14:paraId="249E249A">
      <w:pPr>
        <w:shd w:val="clear"/>
        <w:spacing w:line="360" w:lineRule="exact"/>
        <w:ind w:left="40" w:firstLine="361"/>
        <w:jc w:val="center"/>
        <w:rPr>
          <w:rFonts w:ascii="Times New Roman" w:hAnsi="Times New Roman"/>
          <w:b/>
          <w:sz w:val="18"/>
          <w:szCs w:val="18"/>
        </w:rPr>
      </w:pPr>
    </w:p>
    <w:p w14:paraId="61EEF27F">
      <w:pPr>
        <w:shd w:val="clear"/>
        <w:spacing w:line="360" w:lineRule="exact"/>
        <w:ind w:left="40" w:firstLine="643"/>
        <w:jc w:val="center"/>
        <w:rPr>
          <w:rFonts w:ascii="Times New Roman" w:hAnsi="Times New Roman"/>
          <w:b/>
          <w:sz w:val="32"/>
          <w:szCs w:val="32"/>
        </w:rPr>
      </w:pPr>
    </w:p>
    <w:p w14:paraId="10A8F700">
      <w:pPr>
        <w:shd w:val="clear"/>
        <w:spacing w:line="360" w:lineRule="exact"/>
        <w:ind w:left="40" w:leftChars="0" w:hanging="40" w:firstLineChars="0"/>
        <w:jc w:val="center"/>
        <w:rPr>
          <w:rFonts w:ascii="Times New Roman" w:hAnsi="Times New Roman" w:eastAsia="黑体"/>
          <w:b/>
          <w:sz w:val="18"/>
          <w:szCs w:val="18"/>
        </w:rPr>
      </w:pPr>
      <w:r>
        <w:rPr>
          <w:rFonts w:hint="eastAsia" w:ascii="Times New Roman" w:hAnsi="Times New Roman"/>
          <w:b/>
          <w:sz w:val="32"/>
          <w:szCs w:val="32"/>
        </w:rPr>
        <w:t>淮河入海水道二期滨海枢纽工程土建施工及设备安装</w:t>
      </w:r>
    </w:p>
    <w:p w14:paraId="3D186329">
      <w:pPr>
        <w:shd w:val="clear"/>
        <w:spacing w:line="360" w:lineRule="exact"/>
        <w:ind w:left="40" w:firstLine="361"/>
        <w:jc w:val="center"/>
        <w:rPr>
          <w:rFonts w:ascii="Times New Roman" w:hAnsi="Times New Roman" w:eastAsia="黑体"/>
          <w:b/>
          <w:sz w:val="18"/>
          <w:szCs w:val="18"/>
        </w:rPr>
      </w:pPr>
    </w:p>
    <w:p w14:paraId="6BA10385">
      <w:pPr>
        <w:shd w:val="clear"/>
        <w:spacing w:line="360" w:lineRule="exact"/>
        <w:ind w:left="40" w:firstLine="562"/>
        <w:jc w:val="center"/>
        <w:rPr>
          <w:rFonts w:ascii="Times New Roman" w:hAnsi="Times New Roman" w:eastAsia="黑体"/>
          <w:b/>
          <w:sz w:val="28"/>
          <w:szCs w:val="28"/>
        </w:rPr>
      </w:pPr>
    </w:p>
    <w:p w14:paraId="1B10E72D">
      <w:pPr>
        <w:shd w:val="clear"/>
        <w:jc w:val="center"/>
        <w:rPr>
          <w:b/>
          <w:bCs/>
          <w:sz w:val="44"/>
          <w:szCs w:val="44"/>
        </w:rPr>
      </w:pPr>
      <w:r>
        <w:rPr>
          <w:rFonts w:hint="eastAsia"/>
          <w:b/>
          <w:bCs/>
          <w:sz w:val="44"/>
          <w:szCs w:val="44"/>
          <w:lang w:val="en-US" w:eastAsia="zh-CN"/>
        </w:rPr>
        <w:t>木 模 板</w:t>
      </w:r>
      <w:r>
        <w:rPr>
          <w:rFonts w:hint="eastAsia"/>
          <w:b/>
          <w:bCs/>
          <w:sz w:val="44"/>
          <w:szCs w:val="44"/>
        </w:rPr>
        <w:t xml:space="preserve"> </w:t>
      </w:r>
      <w:r>
        <w:rPr>
          <w:b/>
          <w:bCs/>
          <w:sz w:val="44"/>
          <w:szCs w:val="44"/>
        </w:rPr>
        <w:t>采</w:t>
      </w:r>
      <w:r>
        <w:rPr>
          <w:rFonts w:hint="eastAsia"/>
          <w:b/>
          <w:bCs/>
          <w:sz w:val="44"/>
          <w:szCs w:val="44"/>
        </w:rPr>
        <w:t xml:space="preserve"> </w:t>
      </w:r>
      <w:r>
        <w:rPr>
          <w:b/>
          <w:bCs/>
          <w:sz w:val="44"/>
          <w:szCs w:val="44"/>
        </w:rPr>
        <w:t>购</w:t>
      </w:r>
    </w:p>
    <w:p w14:paraId="72816583">
      <w:pPr>
        <w:shd w:val="clear"/>
        <w:jc w:val="center"/>
        <w:rPr>
          <w:b/>
          <w:bCs/>
          <w:sz w:val="44"/>
          <w:szCs w:val="44"/>
        </w:rPr>
      </w:pPr>
    </w:p>
    <w:p w14:paraId="69204D52">
      <w:pPr>
        <w:shd w:val="clear"/>
        <w:jc w:val="center"/>
        <w:rPr>
          <w:b/>
          <w:bCs/>
          <w:sz w:val="44"/>
          <w:szCs w:val="44"/>
        </w:rPr>
      </w:pPr>
    </w:p>
    <w:p w14:paraId="17433103">
      <w:pPr>
        <w:shd w:val="clear"/>
        <w:jc w:val="center"/>
        <w:rPr>
          <w:b/>
          <w:bCs/>
          <w:sz w:val="56"/>
          <w:szCs w:val="56"/>
        </w:rPr>
      </w:pPr>
      <w:r>
        <w:rPr>
          <w:b/>
          <w:bCs/>
          <w:sz w:val="56"/>
          <w:szCs w:val="56"/>
        </w:rPr>
        <w:t>投 标 文 件</w:t>
      </w:r>
    </w:p>
    <w:p w14:paraId="07BBFAFD">
      <w:pPr>
        <w:shd w:val="clear"/>
        <w:jc w:val="center"/>
        <w:rPr>
          <w:b/>
          <w:bCs/>
          <w:sz w:val="44"/>
          <w:szCs w:val="44"/>
        </w:rPr>
      </w:pPr>
    </w:p>
    <w:p w14:paraId="5198668B">
      <w:pPr>
        <w:pStyle w:val="8"/>
        <w:shd w:val="clear"/>
        <w:ind w:firstLine="360"/>
        <w:rPr>
          <w:rFonts w:ascii="Times New Roman" w:hAnsi="Times New Roman" w:cs="Times New Roman"/>
          <w:sz w:val="18"/>
          <w:szCs w:val="18"/>
        </w:rPr>
      </w:pPr>
    </w:p>
    <w:p w14:paraId="5EA2C9E5">
      <w:pPr>
        <w:pStyle w:val="8"/>
        <w:shd w:val="clear"/>
        <w:ind w:firstLine="360"/>
        <w:rPr>
          <w:rFonts w:ascii="Times New Roman" w:hAnsi="Times New Roman" w:cs="Times New Roman"/>
          <w:sz w:val="18"/>
          <w:szCs w:val="18"/>
        </w:rPr>
      </w:pPr>
    </w:p>
    <w:p w14:paraId="26284982">
      <w:pPr>
        <w:pStyle w:val="8"/>
        <w:shd w:val="clear"/>
        <w:ind w:firstLine="360"/>
        <w:rPr>
          <w:rFonts w:ascii="Times New Roman" w:hAnsi="Times New Roman" w:cs="Times New Roman"/>
          <w:sz w:val="18"/>
          <w:szCs w:val="18"/>
        </w:rPr>
      </w:pPr>
    </w:p>
    <w:p w14:paraId="7298C89B">
      <w:pPr>
        <w:pStyle w:val="8"/>
        <w:shd w:val="clear"/>
        <w:ind w:firstLine="360"/>
        <w:rPr>
          <w:rFonts w:ascii="Times New Roman" w:hAnsi="Times New Roman" w:cs="Times New Roman"/>
          <w:sz w:val="18"/>
          <w:szCs w:val="18"/>
        </w:rPr>
      </w:pPr>
    </w:p>
    <w:p w14:paraId="6A54CDFA">
      <w:pPr>
        <w:pStyle w:val="8"/>
        <w:shd w:val="clear"/>
        <w:ind w:firstLine="360"/>
        <w:rPr>
          <w:rFonts w:ascii="Times New Roman" w:hAnsi="Times New Roman" w:cs="Times New Roman"/>
          <w:sz w:val="18"/>
          <w:szCs w:val="18"/>
        </w:rPr>
      </w:pPr>
    </w:p>
    <w:p w14:paraId="526EF0C5">
      <w:pPr>
        <w:pStyle w:val="8"/>
        <w:shd w:val="clear"/>
        <w:ind w:firstLine="360"/>
        <w:rPr>
          <w:rFonts w:ascii="Times New Roman" w:hAnsi="Times New Roman" w:cs="Times New Roman"/>
          <w:sz w:val="18"/>
          <w:szCs w:val="18"/>
        </w:rPr>
      </w:pPr>
    </w:p>
    <w:p w14:paraId="0517A690">
      <w:pPr>
        <w:pStyle w:val="8"/>
        <w:shd w:val="clear"/>
        <w:ind w:firstLine="360"/>
        <w:rPr>
          <w:rFonts w:ascii="Times New Roman" w:hAnsi="Times New Roman" w:cs="Times New Roman"/>
          <w:sz w:val="18"/>
          <w:szCs w:val="18"/>
        </w:rPr>
      </w:pPr>
    </w:p>
    <w:p w14:paraId="775D927D">
      <w:pPr>
        <w:pStyle w:val="8"/>
        <w:shd w:val="clear"/>
        <w:ind w:firstLine="360"/>
        <w:rPr>
          <w:rFonts w:ascii="Times New Roman" w:hAnsi="Times New Roman" w:cs="Times New Roman"/>
          <w:sz w:val="18"/>
          <w:szCs w:val="18"/>
        </w:rPr>
      </w:pPr>
    </w:p>
    <w:p w14:paraId="5BC9BDBE">
      <w:pPr>
        <w:pStyle w:val="8"/>
        <w:shd w:val="clear"/>
        <w:ind w:firstLine="600"/>
        <w:rPr>
          <w:rFonts w:ascii="Times New Roman" w:hAnsi="Times New Roman" w:cs="Times New Roman"/>
          <w:sz w:val="30"/>
          <w:szCs w:val="30"/>
        </w:rPr>
      </w:pPr>
    </w:p>
    <w:p w14:paraId="6581176F">
      <w:pPr>
        <w:pStyle w:val="8"/>
        <w:shd w:val="clear"/>
        <w:spacing w:line="360" w:lineRule="exact"/>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投标单位名称（盖章）</w:t>
      </w:r>
    </w:p>
    <w:p w14:paraId="246CEF5E">
      <w:pPr>
        <w:pStyle w:val="8"/>
        <w:shd w:val="clear"/>
        <w:spacing w:line="360" w:lineRule="exact"/>
        <w:ind w:left="40" w:leftChars="19" w:firstLine="798" w:firstLineChars="266"/>
        <w:rPr>
          <w:rFonts w:ascii="Times New Roman" w:hAnsi="Times New Roman" w:cs="Times New Roman"/>
          <w:sz w:val="30"/>
          <w:szCs w:val="30"/>
        </w:rPr>
      </w:pPr>
    </w:p>
    <w:p w14:paraId="0227AE29">
      <w:pPr>
        <w:pStyle w:val="8"/>
        <w:shd w:val="clear"/>
        <w:spacing w:line="360" w:lineRule="exact"/>
        <w:ind w:left="40" w:leftChars="19" w:firstLine="798" w:firstLineChars="266"/>
        <w:rPr>
          <w:rFonts w:ascii="Times New Roman" w:hAnsi="Times New Roman" w:cs="Times New Roman"/>
          <w:sz w:val="30"/>
          <w:szCs w:val="30"/>
        </w:rPr>
      </w:pPr>
    </w:p>
    <w:p w14:paraId="47511989">
      <w:pPr>
        <w:pStyle w:val="8"/>
        <w:shd w:val="clear"/>
        <w:spacing w:line="360" w:lineRule="exact"/>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 xml:space="preserve">法定代表人（签章）  </w:t>
      </w:r>
    </w:p>
    <w:p w14:paraId="0D4D70EB">
      <w:pPr>
        <w:pStyle w:val="8"/>
        <w:shd w:val="clear"/>
        <w:ind w:left="40" w:leftChars="19" w:firstLine="798" w:firstLineChars="266"/>
        <w:rPr>
          <w:rFonts w:ascii="Times New Roman" w:hAnsi="Times New Roman" w:cs="Times New Roman"/>
          <w:sz w:val="30"/>
          <w:szCs w:val="30"/>
        </w:rPr>
      </w:pPr>
    </w:p>
    <w:p w14:paraId="6EF1B12C">
      <w:pPr>
        <w:pStyle w:val="8"/>
        <w:shd w:val="clear"/>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日期：</w:t>
      </w:r>
    </w:p>
    <w:p w14:paraId="4926E1F7">
      <w:pPr>
        <w:shd w:val="clear"/>
        <w:rPr>
          <w:rFonts w:ascii="Times New Roman" w:hAnsi="Times New Roman"/>
          <w:b/>
          <w:sz w:val="24"/>
          <w:szCs w:val="24"/>
        </w:rPr>
      </w:pPr>
      <w:r>
        <w:rPr>
          <w:rFonts w:ascii="Times New Roman" w:hAnsi="Times New Roman"/>
          <w:b/>
          <w:sz w:val="24"/>
          <w:szCs w:val="24"/>
        </w:rPr>
        <w:br w:type="page"/>
      </w:r>
    </w:p>
    <w:p w14:paraId="73B799AB">
      <w:pPr>
        <w:pStyle w:val="8"/>
        <w:shd w:val="clear"/>
        <w:rPr>
          <w:rFonts w:ascii="Times New Roman" w:hAnsi="Times New Roman" w:cs="Times New Roman"/>
          <w:b/>
          <w:sz w:val="24"/>
          <w:szCs w:val="24"/>
        </w:rPr>
      </w:pPr>
      <w:r>
        <w:rPr>
          <w:rFonts w:ascii="Times New Roman" w:hAnsi="Times New Roman" w:cs="Times New Roman"/>
          <w:b/>
          <w:sz w:val="24"/>
          <w:szCs w:val="24"/>
        </w:rPr>
        <w:t>附件2</w:t>
      </w:r>
    </w:p>
    <w:p w14:paraId="658F2643">
      <w:pPr>
        <w:pStyle w:val="8"/>
        <w:shd w:val="clear"/>
        <w:jc w:val="center"/>
        <w:rPr>
          <w:rFonts w:ascii="Times New Roman" w:hAnsi="Times New Roman" w:cs="Times New Roman"/>
          <w:b/>
          <w:sz w:val="32"/>
          <w:szCs w:val="32"/>
        </w:rPr>
      </w:pPr>
      <w:r>
        <w:rPr>
          <w:rFonts w:ascii="Times New Roman" w:hAnsi="Times New Roman" w:cs="Times New Roman"/>
          <w:b/>
          <w:sz w:val="32"/>
          <w:szCs w:val="32"/>
        </w:rPr>
        <w:t>投标</w:t>
      </w:r>
      <w:r>
        <w:rPr>
          <w:rFonts w:hint="eastAsia" w:ascii="Times New Roman" w:hAnsi="Times New Roman" w:cs="Times New Roman"/>
          <w:b/>
          <w:sz w:val="32"/>
          <w:szCs w:val="32"/>
          <w:lang w:val="en-US" w:eastAsia="zh-CN"/>
        </w:rPr>
        <w:t>承诺</w:t>
      </w:r>
      <w:r>
        <w:rPr>
          <w:rFonts w:ascii="Times New Roman" w:hAnsi="Times New Roman" w:cs="Times New Roman"/>
          <w:b/>
          <w:sz w:val="32"/>
          <w:szCs w:val="32"/>
        </w:rPr>
        <w:t>函</w:t>
      </w:r>
    </w:p>
    <w:p w14:paraId="3FBBBCF8">
      <w:pPr>
        <w:pStyle w:val="8"/>
        <w:shd w:val="clear"/>
        <w:ind w:firstLine="360"/>
        <w:rPr>
          <w:rFonts w:ascii="Times New Roman" w:hAnsi="Times New Roman" w:cs="Times New Roman"/>
          <w:sz w:val="18"/>
          <w:szCs w:val="18"/>
          <w:highlight w:val="yellow"/>
        </w:rPr>
      </w:pPr>
    </w:p>
    <w:p w14:paraId="204D4DC3">
      <w:pPr>
        <w:shd w:val="clear"/>
        <w:spacing w:line="360" w:lineRule="auto"/>
        <w:rPr>
          <w:rFonts w:ascii="Times New Roman" w:hAnsi="Times New Roman" w:eastAsiaTheme="minorEastAsia"/>
          <w:sz w:val="24"/>
          <w:szCs w:val="24"/>
        </w:rPr>
      </w:pPr>
      <w:r>
        <w:rPr>
          <w:rFonts w:ascii="Times New Roman" w:hAnsi="Times New Roman" w:eastAsiaTheme="minorEastAsia"/>
          <w:sz w:val="24"/>
          <w:szCs w:val="24"/>
        </w:rPr>
        <w:t>江苏省水利建设工程有限公司：</w:t>
      </w:r>
    </w:p>
    <w:p w14:paraId="50ACF93F">
      <w:pPr>
        <w:shd w:val="clear"/>
        <w:spacing w:line="360" w:lineRule="auto"/>
        <w:ind w:left="40"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lang w:val="en-US" w:eastAsia="zh-CN"/>
        </w:rPr>
        <w:t>在研读</w:t>
      </w:r>
      <w:r>
        <w:rPr>
          <w:rFonts w:ascii="Times New Roman" w:hAnsi="Times New Roman" w:eastAsiaTheme="minorEastAsia"/>
          <w:sz w:val="24"/>
          <w:szCs w:val="24"/>
        </w:rPr>
        <w:t>贵公司</w:t>
      </w:r>
      <w:bookmarkStart w:id="6" w:name="OLE_LINK6"/>
      <w:r>
        <w:rPr>
          <w:rFonts w:hint="eastAsia" w:ascii="Times New Roman" w:hAnsi="Times New Roman" w:eastAsiaTheme="minorEastAsia"/>
          <w:b/>
          <w:bCs/>
          <w:sz w:val="24"/>
          <w:szCs w:val="24"/>
          <w:u w:val="single"/>
        </w:rPr>
        <w:t>淮河入海水道二期滨海枢纽工程土建施工及设备安装</w:t>
      </w:r>
      <w:bookmarkEnd w:id="6"/>
      <w:r>
        <w:rPr>
          <w:rFonts w:hint="eastAsia" w:ascii="Times New Roman" w:hAnsi="Times New Roman" w:eastAsiaTheme="minorEastAsia"/>
          <w:b/>
          <w:bCs/>
          <w:sz w:val="24"/>
          <w:szCs w:val="24"/>
          <w:u w:val="none"/>
          <w:lang w:val="en-US" w:eastAsia="zh-CN"/>
        </w:rPr>
        <w:t>项目</w:t>
      </w:r>
      <w:r>
        <w:rPr>
          <w:rFonts w:hint="eastAsia" w:ascii="Times New Roman" w:hAnsi="Times New Roman" w:eastAsiaTheme="minorEastAsia"/>
          <w:b/>
          <w:bCs/>
          <w:color w:val="0000FF"/>
          <w:sz w:val="24"/>
          <w:szCs w:val="24"/>
          <w:u w:val="single"/>
          <w:lang w:eastAsia="zh-CN"/>
        </w:rPr>
        <w:t>立交地涵木模板采购</w:t>
      </w:r>
      <w:r>
        <w:rPr>
          <w:rFonts w:ascii="Times New Roman" w:hAnsi="Times New Roman" w:eastAsiaTheme="minorEastAsia"/>
          <w:sz w:val="24"/>
          <w:szCs w:val="24"/>
        </w:rPr>
        <w:t>招标文件</w:t>
      </w:r>
      <w:r>
        <w:rPr>
          <w:rFonts w:hint="eastAsia" w:ascii="Times New Roman" w:hAnsi="Times New Roman" w:eastAsiaTheme="minorEastAsia"/>
          <w:sz w:val="24"/>
          <w:szCs w:val="24"/>
          <w:lang w:val="en-US" w:eastAsia="zh-CN"/>
        </w:rPr>
        <w:t>后</w:t>
      </w:r>
      <w:r>
        <w:rPr>
          <w:rFonts w:ascii="Times New Roman" w:hAnsi="Times New Roman" w:eastAsiaTheme="minorEastAsia"/>
          <w:sz w:val="24"/>
          <w:szCs w:val="24"/>
        </w:rPr>
        <w:t>，我方（投标人）完全</w:t>
      </w:r>
      <w:r>
        <w:rPr>
          <w:rFonts w:hint="eastAsia" w:ascii="Times New Roman" w:hAnsi="Times New Roman" w:eastAsiaTheme="minorEastAsia"/>
          <w:sz w:val="24"/>
          <w:szCs w:val="24"/>
          <w:lang w:val="en-US" w:eastAsia="zh-CN"/>
        </w:rPr>
        <w:t>理解并</w:t>
      </w:r>
      <w:r>
        <w:rPr>
          <w:rFonts w:ascii="Times New Roman" w:hAnsi="Times New Roman" w:eastAsiaTheme="minorEastAsia"/>
          <w:sz w:val="24"/>
          <w:szCs w:val="24"/>
        </w:rPr>
        <w:t>接受</w:t>
      </w:r>
      <w:r>
        <w:rPr>
          <w:rFonts w:hint="eastAsia" w:ascii="Times New Roman" w:hAnsi="Times New Roman" w:eastAsiaTheme="minorEastAsia"/>
          <w:sz w:val="24"/>
          <w:szCs w:val="24"/>
          <w:lang w:val="en-US" w:eastAsia="zh-CN"/>
        </w:rPr>
        <w:t>贵公司</w:t>
      </w:r>
      <w:r>
        <w:rPr>
          <w:rFonts w:ascii="Times New Roman" w:hAnsi="Times New Roman" w:eastAsiaTheme="minorEastAsia"/>
          <w:sz w:val="24"/>
          <w:szCs w:val="24"/>
        </w:rPr>
        <w:t>招标文件的要求和买卖合同的全部条款。并致函如下：</w:t>
      </w:r>
    </w:p>
    <w:p w14:paraId="16E2C3B3">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1</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愿意按照招标文件的一切要求，提供标书所列产品，明细见《</w:t>
      </w:r>
      <w:r>
        <w:rPr>
          <w:rFonts w:hint="eastAsia" w:ascii="Times New Roman" w:hAnsi="Times New Roman" w:eastAsiaTheme="minorEastAsia"/>
          <w:sz w:val="24"/>
          <w:szCs w:val="24"/>
        </w:rPr>
        <w:t>投标</w:t>
      </w:r>
      <w:r>
        <w:rPr>
          <w:rFonts w:ascii="Times New Roman" w:hAnsi="Times New Roman" w:eastAsiaTheme="minorEastAsia"/>
          <w:sz w:val="24"/>
          <w:szCs w:val="24"/>
        </w:rPr>
        <w:t>报价</w:t>
      </w:r>
      <w:r>
        <w:rPr>
          <w:rFonts w:hint="eastAsia" w:ascii="Times New Roman" w:hAnsi="Times New Roman" w:eastAsiaTheme="minorEastAsia"/>
          <w:sz w:val="24"/>
          <w:szCs w:val="24"/>
        </w:rPr>
        <w:t>单</w:t>
      </w:r>
      <w:r>
        <w:rPr>
          <w:rFonts w:ascii="Times New Roman" w:hAnsi="Times New Roman" w:eastAsiaTheme="minorEastAsia"/>
          <w:sz w:val="24"/>
          <w:szCs w:val="24"/>
        </w:rPr>
        <w:t>》。</w:t>
      </w:r>
    </w:p>
    <w:p w14:paraId="147A6D64">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如果我方中标签约，我们将严格履行招标文件中规定的每一项要求，严格履行合同义务；如果由于我方自身失误形成的风险</w:t>
      </w:r>
      <w:r>
        <w:rPr>
          <w:rFonts w:hint="eastAsia" w:ascii="Times New Roman" w:hAnsi="Times New Roman" w:eastAsiaTheme="minorEastAsia"/>
          <w:sz w:val="24"/>
          <w:szCs w:val="24"/>
          <w:lang w:val="en-US" w:eastAsia="zh-CN"/>
        </w:rPr>
        <w:t>和损失</w:t>
      </w:r>
      <w:r>
        <w:rPr>
          <w:rFonts w:ascii="Times New Roman" w:hAnsi="Times New Roman" w:eastAsiaTheme="minorEastAsia"/>
          <w:sz w:val="24"/>
          <w:szCs w:val="24"/>
        </w:rPr>
        <w:t>均由我方承担。</w:t>
      </w:r>
    </w:p>
    <w:p w14:paraId="37C3541E">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3</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我方再次重申：完全同意投标须知中关于</w:t>
      </w:r>
      <w:r>
        <w:rPr>
          <w:rFonts w:hint="eastAsia" w:ascii="Times New Roman" w:hAnsi="Times New Roman" w:eastAsiaTheme="minorEastAsia"/>
          <w:sz w:val="24"/>
          <w:szCs w:val="24"/>
        </w:rPr>
        <w:t>“</w:t>
      </w:r>
      <w:r>
        <w:rPr>
          <w:rFonts w:ascii="Times New Roman" w:hAnsi="Times New Roman" w:eastAsiaTheme="minorEastAsia"/>
          <w:sz w:val="24"/>
          <w:szCs w:val="24"/>
        </w:rPr>
        <w:t>评标方式、标准、方法及特别提示</w:t>
      </w:r>
      <w:r>
        <w:rPr>
          <w:rFonts w:hint="eastAsia" w:ascii="Times New Roman" w:hAnsi="Times New Roman" w:eastAsiaTheme="minorEastAsia"/>
          <w:sz w:val="24"/>
          <w:szCs w:val="24"/>
        </w:rPr>
        <w:t>”</w:t>
      </w:r>
      <w:r>
        <w:rPr>
          <w:rFonts w:ascii="Times New Roman" w:hAnsi="Times New Roman" w:eastAsiaTheme="minorEastAsia"/>
          <w:sz w:val="24"/>
          <w:szCs w:val="24"/>
        </w:rPr>
        <w:t>等陈述，我方认为贵公司有权单方决定中标者，还认为价格和质量、信誉和服务是中标的重要选择标准；无论贵公司是否选择我方作为中标单位，我方均尊重和认可贵公司的决定。</w:t>
      </w:r>
    </w:p>
    <w:p w14:paraId="5B7EE4FA">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4</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我方投标文件（包括对招标文件承诺的内容、不同意见的偏离说明）在开标后的全过程中保持有效，不作任何更改和变动。</w:t>
      </w:r>
    </w:p>
    <w:p w14:paraId="2E23421C">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5</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投标文件中所有关于投标资格的文件、证明、陈述均是真实的、准确的。若有违背，我单位愿意承担由此产生的一切后果。如最终确定我方供货，我方愿意按合同条款签约。</w:t>
      </w:r>
    </w:p>
    <w:p w14:paraId="19ABE63E">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6</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所有有关招投标的函电，请按下列地址联系：</w:t>
      </w:r>
    </w:p>
    <w:p w14:paraId="2BA640E3">
      <w:pPr>
        <w:keepNext w:val="0"/>
        <w:keepLines w:val="0"/>
        <w:pageBreakBefore w:val="0"/>
        <w:widowControl w:val="0"/>
        <w:shd w:val="clear"/>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单位</w:t>
      </w:r>
      <w:r>
        <w:rPr>
          <w:rFonts w:hint="eastAsia" w:ascii="Times New Roman" w:hAnsi="Times New Roman" w:eastAsiaTheme="minorEastAsia"/>
          <w:color w:val="000000" w:themeColor="text1"/>
          <w:sz w:val="24"/>
          <w:szCs w:val="24"/>
          <w:lang w:val="en-US" w:eastAsia="zh-CN"/>
          <w14:textFill>
            <w14:solidFill>
              <w14:schemeClr w14:val="tx1"/>
            </w14:solidFill>
          </w14:textFill>
        </w:rPr>
        <w:t>名称</w:t>
      </w:r>
      <w:r>
        <w:rPr>
          <w:rFonts w:hint="eastAsia" w:ascii="Times New Roman" w:hAnsi="Times New Roman" w:eastAsiaTheme="minorEastAsia"/>
          <w:color w:val="000000" w:themeColor="text1"/>
          <w:sz w:val="24"/>
          <w:szCs w:val="24"/>
          <w14:textFill>
            <w14:solidFill>
              <w14:schemeClr w14:val="tx1"/>
            </w14:solidFill>
          </w14:textFill>
        </w:rPr>
        <w:t>：</w:t>
      </w:r>
    </w:p>
    <w:p w14:paraId="6C5BE5AD">
      <w:pPr>
        <w:keepNext w:val="0"/>
        <w:keepLines w:val="0"/>
        <w:pageBreakBefore w:val="0"/>
        <w:widowControl w:val="0"/>
        <w:shd w:val="clear"/>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法定代表人（或委托代理人）：</w:t>
      </w:r>
    </w:p>
    <w:p w14:paraId="63B7EE3F">
      <w:pPr>
        <w:keepNext w:val="0"/>
        <w:keepLines w:val="0"/>
        <w:pageBreakBefore w:val="0"/>
        <w:widowControl w:val="0"/>
        <w:shd w:val="clear"/>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地址：</w:t>
      </w:r>
    </w:p>
    <w:p w14:paraId="0BA2CBE7">
      <w:pPr>
        <w:keepNext w:val="0"/>
        <w:keepLines w:val="0"/>
        <w:pageBreakBefore w:val="0"/>
        <w:widowControl w:val="0"/>
        <w:shd w:val="clear"/>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邮编：</w:t>
      </w:r>
    </w:p>
    <w:p w14:paraId="66C9C72F">
      <w:pPr>
        <w:keepNext w:val="0"/>
        <w:keepLines w:val="0"/>
        <w:pageBreakBefore w:val="0"/>
        <w:widowControl w:val="0"/>
        <w:shd w:val="clear"/>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电话：</w:t>
      </w:r>
    </w:p>
    <w:p w14:paraId="570C7667">
      <w:pPr>
        <w:keepNext w:val="0"/>
        <w:keepLines w:val="0"/>
        <w:pageBreakBefore w:val="0"/>
        <w:widowControl w:val="0"/>
        <w:shd w:val="clear"/>
        <w:kinsoku/>
        <w:wordWrap/>
        <w:overflowPunct/>
        <w:topLinePunct w:val="0"/>
        <w:autoSpaceDE/>
        <w:autoSpaceDN/>
        <w:bidi w:val="0"/>
        <w:adjustRightInd w:val="0"/>
        <w:snapToGrid w:val="0"/>
        <w:spacing w:line="480" w:lineRule="auto"/>
        <w:ind w:left="0" w:leftChars="0" w:firstLine="6518" w:firstLineChars="2716"/>
        <w:textAlignment w:val="auto"/>
        <w:rPr>
          <w:rFonts w:hint="eastAsia" w:ascii="Times New Roman" w:hAnsi="Times New Roman" w:cs="Times New Roman" w:eastAsiaTheme="minorEastAsia"/>
          <w:sz w:val="24"/>
          <w:szCs w:val="24"/>
          <w:lang w:val="en-US" w:eastAsia="zh-CN"/>
        </w:rPr>
      </w:pPr>
    </w:p>
    <w:p w14:paraId="01DD7D17">
      <w:pPr>
        <w:keepNext w:val="0"/>
        <w:keepLines w:val="0"/>
        <w:pageBreakBefore w:val="0"/>
        <w:widowControl w:val="0"/>
        <w:shd w:val="clear"/>
        <w:kinsoku/>
        <w:wordWrap/>
        <w:overflowPunct/>
        <w:topLinePunct w:val="0"/>
        <w:autoSpaceDE/>
        <w:autoSpaceDN/>
        <w:bidi w:val="0"/>
        <w:adjustRightInd w:val="0"/>
        <w:snapToGrid w:val="0"/>
        <w:spacing w:line="480" w:lineRule="auto"/>
        <w:ind w:left="0" w:leftChars="0" w:firstLine="6518" w:firstLineChars="2716"/>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投标单位（公章）：</w:t>
      </w:r>
    </w:p>
    <w:p w14:paraId="24214302">
      <w:pPr>
        <w:keepNext w:val="0"/>
        <w:keepLines w:val="0"/>
        <w:pageBreakBefore w:val="0"/>
        <w:widowControl w:val="0"/>
        <w:shd w:val="clear"/>
        <w:kinsoku/>
        <w:wordWrap/>
        <w:overflowPunct/>
        <w:topLinePunct w:val="0"/>
        <w:autoSpaceDE/>
        <w:autoSpaceDN/>
        <w:bidi w:val="0"/>
        <w:adjustRightInd w:val="0"/>
        <w:snapToGrid w:val="0"/>
        <w:spacing w:line="480" w:lineRule="auto"/>
        <w:ind w:left="0" w:leftChars="0" w:firstLine="6518" w:firstLineChars="2716"/>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日期：    年   月   日</w:t>
      </w:r>
    </w:p>
    <w:p w14:paraId="1AE1BCF1">
      <w:pPr>
        <w:shd w:val="clear"/>
        <w:ind w:firstLine="480"/>
        <w:rPr>
          <w:rFonts w:hint="eastAsia" w:ascii="宋体" w:hAnsi="宋体"/>
          <w:szCs w:val="24"/>
        </w:rPr>
      </w:pPr>
      <w:r>
        <w:rPr>
          <w:rFonts w:hint="eastAsia" w:ascii="宋体" w:hAnsi="宋体"/>
          <w:szCs w:val="24"/>
        </w:rPr>
        <w:br w:type="page"/>
      </w:r>
    </w:p>
    <w:p w14:paraId="611A22B8">
      <w:pPr>
        <w:pStyle w:val="8"/>
        <w:shd w:val="clear"/>
        <w:rPr>
          <w:rFonts w:ascii="Times New Roman" w:hAnsi="Times New Roman" w:cs="Times New Roman"/>
          <w:b/>
          <w:szCs w:val="21"/>
        </w:rPr>
      </w:pPr>
      <w:r>
        <w:rPr>
          <w:rFonts w:ascii="Times New Roman" w:hAnsi="Times New Roman" w:cs="Times New Roman"/>
          <w:b/>
          <w:szCs w:val="21"/>
        </w:rPr>
        <w:t>附件3：</w:t>
      </w:r>
    </w:p>
    <w:p w14:paraId="42B2DD63">
      <w:pPr>
        <w:keepNext w:val="0"/>
        <w:keepLines w:val="0"/>
        <w:pageBreakBefore w:val="0"/>
        <w:widowControl/>
        <w:shd w:val="clear"/>
        <w:tabs>
          <w:tab w:val="left" w:pos="590"/>
        </w:tabs>
        <w:kinsoku/>
        <w:wordWrap/>
        <w:overflowPunct/>
        <w:topLinePunct w:val="0"/>
        <w:autoSpaceDE/>
        <w:autoSpaceDN/>
        <w:bidi w:val="0"/>
        <w:adjustRightInd/>
        <w:snapToGrid/>
        <w:spacing w:line="400" w:lineRule="exact"/>
        <w:jc w:val="center"/>
        <w:textAlignment w:val="auto"/>
        <w:rPr>
          <w:rFonts w:ascii="Times New Roman" w:hAnsi="Times New Roman"/>
          <w:b/>
          <w:sz w:val="32"/>
          <w:szCs w:val="32"/>
        </w:rPr>
      </w:pPr>
      <w:r>
        <w:rPr>
          <w:rFonts w:ascii="Times New Roman" w:hAnsi="Times New Roman"/>
          <w:b/>
          <w:sz w:val="32"/>
          <w:szCs w:val="32"/>
        </w:rPr>
        <w:t>投标报价</w:t>
      </w:r>
      <w:r>
        <w:rPr>
          <w:rFonts w:hint="eastAsia" w:ascii="Times New Roman" w:hAnsi="Times New Roman"/>
          <w:b/>
          <w:sz w:val="32"/>
          <w:szCs w:val="32"/>
        </w:rPr>
        <w:t>单</w:t>
      </w:r>
    </w:p>
    <w:p w14:paraId="62E3F20F">
      <w:pPr>
        <w:keepNext w:val="0"/>
        <w:keepLines w:val="0"/>
        <w:pageBreakBefore w:val="0"/>
        <w:widowControl w:val="0"/>
        <w:shd w:val="clear"/>
        <w:kinsoku/>
        <w:wordWrap/>
        <w:overflowPunct/>
        <w:topLinePunct w:val="0"/>
        <w:autoSpaceDE/>
        <w:autoSpaceDN/>
        <w:bidi w:val="0"/>
        <w:spacing w:line="400" w:lineRule="exact"/>
        <w:jc w:val="left"/>
        <w:textAlignment w:val="auto"/>
        <w:rPr>
          <w:rFonts w:hint="eastAsia" w:ascii="宋体" w:hAnsi="宋体" w:cs="宋体"/>
          <w:sz w:val="24"/>
          <w:szCs w:val="24"/>
        </w:rPr>
      </w:pPr>
      <w:r>
        <w:rPr>
          <w:rFonts w:hint="eastAsia" w:ascii="宋体" w:hAnsi="宋体" w:cs="宋体"/>
          <w:sz w:val="24"/>
          <w:szCs w:val="24"/>
        </w:rPr>
        <w:t>江苏省水利建设工程有限公司：</w:t>
      </w:r>
    </w:p>
    <w:p w14:paraId="5DCA1425">
      <w:pPr>
        <w:keepNext w:val="0"/>
        <w:keepLines w:val="0"/>
        <w:pageBreakBefore w:val="0"/>
        <w:widowControl w:val="0"/>
        <w:shd w:val="clear"/>
        <w:kinsoku/>
        <w:wordWrap/>
        <w:overflowPunct/>
        <w:topLinePunct w:val="0"/>
        <w:autoSpaceDE/>
        <w:autoSpaceDN/>
        <w:bidi w:val="0"/>
        <w:adjustRightInd w:val="0"/>
        <w:snapToGrid w:val="0"/>
        <w:spacing w:line="400" w:lineRule="exact"/>
        <w:ind w:left="40" w:firstLine="480" w:firstLineChars="200"/>
        <w:jc w:val="left"/>
        <w:textAlignment w:val="auto"/>
        <w:rPr>
          <w:rFonts w:hint="eastAsia"/>
          <w:sz w:val="24"/>
          <w:szCs w:val="24"/>
          <w:lang w:eastAsia="zh-Hans"/>
        </w:rPr>
      </w:pPr>
      <w:r>
        <w:rPr>
          <w:rFonts w:hint="eastAsia"/>
          <w:sz w:val="24"/>
          <w:szCs w:val="24"/>
          <w:lang w:eastAsia="zh-Hans"/>
        </w:rPr>
        <w:t>我单位拟向贵公司供应</w:t>
      </w:r>
      <w:r>
        <w:rPr>
          <w:rFonts w:hint="eastAsia" w:ascii="Times New Roman" w:hAnsi="Times New Roman" w:eastAsiaTheme="minorEastAsia"/>
          <w:sz w:val="24"/>
          <w:szCs w:val="24"/>
          <w:u w:val="single"/>
        </w:rPr>
        <w:t>淮河入海水道二期滨海枢纽工程土建施工及设备安装</w:t>
      </w:r>
      <w:r>
        <w:rPr>
          <w:rFonts w:hint="eastAsia" w:ascii="Times New Roman" w:hAnsi="Times New Roman" w:eastAsiaTheme="minorEastAsia"/>
          <w:sz w:val="24"/>
          <w:szCs w:val="24"/>
          <w:u w:val="none"/>
          <w:lang w:val="en-US" w:eastAsia="zh-CN"/>
        </w:rPr>
        <w:t>项目</w:t>
      </w:r>
      <w:r>
        <w:rPr>
          <w:rFonts w:hint="default" w:ascii="Times New Roman" w:hAnsi="Times New Roman" w:eastAsia="宋体" w:cs="Times New Roman"/>
          <w:b/>
          <w:bCs/>
          <w:color w:val="000000" w:themeColor="text1"/>
          <w:sz w:val="24"/>
          <w:szCs w:val="24"/>
          <w:u w:val="single"/>
          <w14:textFill>
            <w14:solidFill>
              <w14:schemeClr w14:val="tx1"/>
            </w14:solidFill>
          </w14:textFill>
        </w:rPr>
        <w:t>立交地涵</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工程</w:t>
      </w:r>
      <w:r>
        <w:rPr>
          <w:rFonts w:hint="default" w:ascii="Times New Roman" w:hAnsi="Times New Roman" w:eastAsia="宋体" w:cs="Times New Roman"/>
          <w:color w:val="000000" w:themeColor="text1"/>
          <w:sz w:val="24"/>
          <w:szCs w:val="24"/>
          <w14:textFill>
            <w14:solidFill>
              <w14:schemeClr w14:val="tx1"/>
            </w14:solidFill>
          </w14:textFill>
        </w:rPr>
        <w:t>使用的</w:t>
      </w:r>
      <w:r>
        <w:rPr>
          <w:rFonts w:hint="eastAsia" w:ascii="Times New Roman" w:hAnsi="Times New Roman" w:cs="Times New Roman"/>
          <w:b/>
          <w:bCs/>
          <w:color w:val="0000FF"/>
          <w:sz w:val="24"/>
          <w:szCs w:val="24"/>
          <w:u w:val="single"/>
          <w:lang w:val="en-US" w:eastAsia="zh-CN"/>
        </w:rPr>
        <w:t>木模板</w:t>
      </w:r>
      <w:r>
        <w:rPr>
          <w:rFonts w:hint="eastAsia"/>
          <w:sz w:val="24"/>
          <w:szCs w:val="24"/>
          <w:lang w:eastAsia="zh-Hans"/>
        </w:rPr>
        <w:t>，价格如下：</w:t>
      </w:r>
    </w:p>
    <w:tbl>
      <w:tblPr>
        <w:tblStyle w:val="12"/>
        <w:tblW w:w="9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15"/>
        <w:gridCol w:w="1196"/>
        <w:gridCol w:w="2888"/>
        <w:gridCol w:w="834"/>
        <w:gridCol w:w="562"/>
        <w:gridCol w:w="701"/>
        <w:gridCol w:w="980"/>
        <w:gridCol w:w="1235"/>
        <w:gridCol w:w="534"/>
      </w:tblGrid>
      <w:tr w14:paraId="4D9E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5" w:type="dxa"/>
            <w:vAlign w:val="center"/>
          </w:tcPr>
          <w:p w14:paraId="1D682A6C">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序号</w:t>
            </w:r>
          </w:p>
        </w:tc>
        <w:tc>
          <w:tcPr>
            <w:tcW w:w="1196" w:type="dxa"/>
            <w:vAlign w:val="center"/>
          </w:tcPr>
          <w:p w14:paraId="3EA4B6F2">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品名</w:t>
            </w:r>
          </w:p>
        </w:tc>
        <w:tc>
          <w:tcPr>
            <w:tcW w:w="2888" w:type="dxa"/>
            <w:vAlign w:val="center"/>
          </w:tcPr>
          <w:p w14:paraId="37717547">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规格</w:t>
            </w:r>
          </w:p>
        </w:tc>
        <w:tc>
          <w:tcPr>
            <w:tcW w:w="834" w:type="dxa"/>
            <w:tcBorders>
              <w:right w:val="single" w:color="auto" w:sz="4" w:space="0"/>
            </w:tcBorders>
            <w:vAlign w:val="center"/>
          </w:tcPr>
          <w:p w14:paraId="42583012">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cs="Times New Roman" w:eastAsiaTheme="minorEastAsia"/>
                <w:sz w:val="22"/>
                <w:szCs w:val="22"/>
                <w:lang w:eastAsia="zh-CN"/>
              </w:rPr>
            </w:pPr>
            <w:r>
              <w:rPr>
                <w:rFonts w:hint="eastAsia" w:ascii="Times New Roman" w:hAnsi="Times New Roman" w:cs="Times New Roman" w:eastAsiaTheme="minorEastAsia"/>
                <w:sz w:val="22"/>
                <w:szCs w:val="22"/>
                <w:lang w:val="en-US" w:eastAsia="zh-CN"/>
              </w:rPr>
              <w:t>材质</w:t>
            </w:r>
          </w:p>
        </w:tc>
        <w:tc>
          <w:tcPr>
            <w:tcW w:w="562" w:type="dxa"/>
            <w:vAlign w:val="center"/>
          </w:tcPr>
          <w:p w14:paraId="627BFBA7">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2"/>
                <w:szCs w:val="22"/>
              </w:rPr>
            </w:pPr>
            <w:r>
              <w:rPr>
                <w:rFonts w:hint="eastAsia" w:ascii="Times New Roman" w:hAnsi="Times New Roman" w:cs="Times New Roman" w:eastAsiaTheme="minorEastAsia"/>
                <w:sz w:val="22"/>
                <w:szCs w:val="22"/>
                <w:lang w:val="en-US" w:eastAsia="zh-CN"/>
              </w:rPr>
              <w:t>计量</w:t>
            </w:r>
            <w:r>
              <w:rPr>
                <w:rFonts w:hint="default" w:ascii="Times New Roman" w:hAnsi="Times New Roman" w:cs="Times New Roman" w:eastAsiaTheme="minorEastAsia"/>
                <w:sz w:val="22"/>
                <w:szCs w:val="22"/>
              </w:rPr>
              <w:t>单位</w:t>
            </w:r>
          </w:p>
        </w:tc>
        <w:tc>
          <w:tcPr>
            <w:tcW w:w="701" w:type="dxa"/>
            <w:tcBorders>
              <w:top w:val="single" w:color="auto" w:sz="4" w:space="0"/>
              <w:left w:val="single" w:color="auto" w:sz="4" w:space="0"/>
              <w:right w:val="single" w:color="auto" w:sz="4" w:space="0"/>
            </w:tcBorders>
            <w:vAlign w:val="center"/>
          </w:tcPr>
          <w:p w14:paraId="115FCFF9">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暂定数量</w:t>
            </w:r>
          </w:p>
        </w:tc>
        <w:tc>
          <w:tcPr>
            <w:tcW w:w="980" w:type="dxa"/>
            <w:tcBorders>
              <w:top w:val="single" w:color="auto" w:sz="4" w:space="0"/>
              <w:left w:val="single" w:color="auto" w:sz="4" w:space="0"/>
              <w:right w:val="single" w:color="auto" w:sz="4" w:space="0"/>
            </w:tcBorders>
            <w:vAlign w:val="center"/>
          </w:tcPr>
          <w:p w14:paraId="074F5AA3">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固定含税单价</w:t>
            </w:r>
          </w:p>
        </w:tc>
        <w:tc>
          <w:tcPr>
            <w:tcW w:w="1235" w:type="dxa"/>
            <w:tcBorders>
              <w:top w:val="single" w:color="auto" w:sz="4" w:space="0"/>
              <w:left w:val="single" w:color="auto" w:sz="4" w:space="0"/>
              <w:right w:val="single" w:color="auto" w:sz="4" w:space="0"/>
            </w:tcBorders>
            <w:vAlign w:val="center"/>
          </w:tcPr>
          <w:p w14:paraId="45776DBB">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eastAsiaTheme="minorEastAsia"/>
                <w:sz w:val="22"/>
                <w:szCs w:val="22"/>
              </w:rPr>
            </w:pPr>
            <w:r>
              <w:rPr>
                <w:rFonts w:hint="eastAsia" w:ascii="Times New Roman" w:hAnsi="Times New Roman" w:eastAsiaTheme="minorEastAsia"/>
                <w:sz w:val="22"/>
                <w:szCs w:val="22"/>
                <w:lang w:val="en-US" w:eastAsia="zh-CN"/>
              </w:rPr>
              <w:t>暂定</w:t>
            </w:r>
            <w:r>
              <w:rPr>
                <w:rFonts w:hint="eastAsia" w:ascii="Times New Roman" w:hAnsi="Times New Roman" w:eastAsiaTheme="minorEastAsia"/>
                <w:sz w:val="22"/>
                <w:szCs w:val="22"/>
              </w:rPr>
              <w:t>含税</w:t>
            </w:r>
          </w:p>
          <w:p w14:paraId="1A158792">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2"/>
                <w:szCs w:val="22"/>
                <w:lang w:val="en-US" w:eastAsia="zh-CN"/>
              </w:rPr>
            </w:pPr>
            <w:r>
              <w:rPr>
                <w:rFonts w:hint="eastAsia" w:ascii="Times New Roman" w:hAnsi="Times New Roman" w:eastAsiaTheme="minorEastAsia"/>
                <w:sz w:val="22"/>
                <w:szCs w:val="22"/>
              </w:rPr>
              <w:t>合价</w:t>
            </w:r>
            <w:r>
              <w:rPr>
                <w:rFonts w:hint="eastAsia" w:ascii="Times New Roman" w:hAnsi="Times New Roman" w:eastAsiaTheme="minorEastAsia"/>
                <w:sz w:val="22"/>
                <w:szCs w:val="22"/>
                <w:lang w:val="en-US" w:eastAsia="zh-CN"/>
              </w:rPr>
              <w:t>(</w:t>
            </w:r>
            <w:r>
              <w:rPr>
                <w:rFonts w:ascii="Times New Roman" w:hAnsi="Times New Roman" w:eastAsiaTheme="minorEastAsia"/>
                <w:sz w:val="22"/>
                <w:szCs w:val="22"/>
              </w:rPr>
              <w:t>元</w:t>
            </w:r>
            <w:r>
              <w:rPr>
                <w:rFonts w:hint="eastAsia" w:ascii="Times New Roman" w:hAnsi="Times New Roman" w:eastAsiaTheme="minorEastAsia"/>
                <w:sz w:val="22"/>
                <w:szCs w:val="22"/>
                <w:lang w:val="en-US" w:eastAsia="zh-CN"/>
              </w:rPr>
              <w:t>)</w:t>
            </w:r>
          </w:p>
        </w:tc>
        <w:tc>
          <w:tcPr>
            <w:tcW w:w="534" w:type="dxa"/>
            <w:tcBorders>
              <w:top w:val="single" w:color="auto" w:sz="4" w:space="0"/>
              <w:left w:val="single" w:color="auto" w:sz="4" w:space="0"/>
              <w:right w:val="single" w:color="auto" w:sz="4" w:space="0"/>
            </w:tcBorders>
            <w:vAlign w:val="center"/>
          </w:tcPr>
          <w:p w14:paraId="5440B683">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备注</w:t>
            </w:r>
          </w:p>
        </w:tc>
      </w:tr>
      <w:tr w14:paraId="59E2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515" w:type="dxa"/>
            <w:shd w:val="clear" w:color="auto" w:fill="auto"/>
            <w:vAlign w:val="center"/>
          </w:tcPr>
          <w:p w14:paraId="3AD065A4">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kern w:val="2"/>
                <w:sz w:val="22"/>
                <w:szCs w:val="22"/>
                <w:lang w:val="en-US" w:eastAsia="zh-CN" w:bidi="ar-SA"/>
              </w:rPr>
            </w:pPr>
            <w:r>
              <w:rPr>
                <w:rFonts w:hint="eastAsia" w:ascii="Times New Roman" w:hAnsi="Times New Roman" w:cs="Times New Roman"/>
                <w:sz w:val="22"/>
                <w:szCs w:val="22"/>
                <w:lang w:val="en-US" w:eastAsia="zh-CN"/>
              </w:rPr>
              <w:t>1</w:t>
            </w:r>
          </w:p>
        </w:tc>
        <w:tc>
          <w:tcPr>
            <w:tcW w:w="1196" w:type="dxa"/>
            <w:shd w:val="clear" w:color="auto" w:fill="auto"/>
            <w:vAlign w:val="center"/>
          </w:tcPr>
          <w:p w14:paraId="6A7AD3AE">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eastAsia="宋体" w:cs="Times New Roman"/>
                <w:kern w:val="2"/>
                <w:sz w:val="22"/>
                <w:szCs w:val="22"/>
                <w:lang w:val="en-US" w:eastAsia="zh-CN" w:bidi="ar-SA"/>
              </w:rPr>
            </w:pPr>
            <w:r>
              <w:rPr>
                <w:rFonts w:hint="eastAsia" w:ascii="Times New Roman" w:hAnsi="Times New Roman" w:cs="Times New Roman"/>
                <w:sz w:val="22"/>
                <w:szCs w:val="22"/>
                <w:lang w:val="en-US" w:eastAsia="zh-CN"/>
              </w:rPr>
              <w:t>定型木模板</w:t>
            </w:r>
          </w:p>
        </w:tc>
        <w:tc>
          <w:tcPr>
            <w:tcW w:w="2888" w:type="dxa"/>
            <w:shd w:val="clear" w:color="auto" w:fill="auto"/>
            <w:vAlign w:val="center"/>
          </w:tcPr>
          <w:p w14:paraId="7EDCFD35">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1.5cm厚，加工成型，详见附图</w:t>
            </w:r>
          </w:p>
        </w:tc>
        <w:tc>
          <w:tcPr>
            <w:tcW w:w="834" w:type="dxa"/>
            <w:vMerge w:val="restart"/>
            <w:shd w:val="clear" w:color="auto" w:fill="auto"/>
            <w:vAlign w:val="center"/>
          </w:tcPr>
          <w:p w14:paraId="435395A9">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kern w:val="2"/>
                <w:sz w:val="22"/>
                <w:szCs w:val="22"/>
                <w:lang w:val="en-US" w:eastAsia="zh-CN" w:bidi="ar-SA"/>
              </w:rPr>
            </w:pPr>
            <w:r>
              <w:rPr>
                <w:rFonts w:hint="eastAsia" w:ascii="宋体" w:hAnsi="宋体" w:eastAsia="宋体" w:cs="宋体"/>
                <w:sz w:val="22"/>
                <w:szCs w:val="22"/>
                <w:lang w:val="en-US" w:eastAsia="zh-CN"/>
              </w:rPr>
              <w:t>杨木、</w:t>
            </w:r>
            <w:r>
              <w:rPr>
                <w:rFonts w:hint="default" w:ascii="Times New Roman" w:hAnsi="Times New Roman" w:eastAsia="宋体" w:cs="Times New Roman"/>
                <w:sz w:val="22"/>
                <w:szCs w:val="22"/>
                <w:lang w:val="en-US" w:eastAsia="zh-CN"/>
              </w:rPr>
              <w:t>桉木</w:t>
            </w:r>
            <w:r>
              <w:rPr>
                <w:rFonts w:hint="eastAsia" w:ascii="Times New Roman" w:hAnsi="Times New Roman" w:eastAsia="宋体" w:cs="Times New Roman"/>
                <w:sz w:val="22"/>
                <w:szCs w:val="22"/>
                <w:lang w:val="en-US" w:eastAsia="zh-CN"/>
              </w:rPr>
              <w:t>、</w:t>
            </w:r>
            <w:r>
              <w:rPr>
                <w:rFonts w:hint="default" w:ascii="Times New Roman" w:hAnsi="Times New Roman" w:eastAsia="宋体" w:cs="Times New Roman"/>
                <w:sz w:val="22"/>
                <w:szCs w:val="22"/>
                <w:lang w:val="en-US" w:eastAsia="zh-CN"/>
              </w:rPr>
              <w:t>松木</w:t>
            </w:r>
          </w:p>
        </w:tc>
        <w:tc>
          <w:tcPr>
            <w:tcW w:w="562" w:type="dxa"/>
            <w:shd w:val="clear" w:color="auto" w:fill="auto"/>
            <w:vAlign w:val="center"/>
          </w:tcPr>
          <w:p w14:paraId="7208F2A8">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kern w:val="2"/>
                <w:sz w:val="22"/>
                <w:szCs w:val="22"/>
                <w:lang w:val="en-US" w:eastAsia="zh-CN" w:bidi="ar-SA"/>
              </w:rPr>
            </w:pPr>
            <w:r>
              <w:rPr>
                <w:rFonts w:hint="eastAsia" w:ascii="Times New Roman" w:hAnsi="Times New Roman" w:cs="Times New Roman"/>
                <w:sz w:val="22"/>
                <w:szCs w:val="22"/>
                <w:lang w:val="en-US" w:eastAsia="zh-CN"/>
              </w:rPr>
              <w:t>m</w:t>
            </w:r>
            <w:r>
              <w:rPr>
                <w:rFonts w:hint="eastAsia" w:ascii="Times New Roman" w:hAnsi="Times New Roman" w:cs="Times New Roman"/>
                <w:sz w:val="22"/>
                <w:szCs w:val="22"/>
                <w:vertAlign w:val="superscript"/>
                <w:lang w:val="en-US" w:eastAsia="zh-CN"/>
              </w:rPr>
              <w:t>2</w:t>
            </w:r>
          </w:p>
        </w:tc>
        <w:tc>
          <w:tcPr>
            <w:tcW w:w="701" w:type="dxa"/>
            <w:tcBorders>
              <w:top w:val="single" w:color="auto" w:sz="4" w:space="0"/>
              <w:bottom w:val="single" w:color="auto" w:sz="4" w:space="0"/>
            </w:tcBorders>
            <w:shd w:val="clear" w:color="auto" w:fill="auto"/>
            <w:vAlign w:val="center"/>
          </w:tcPr>
          <w:p w14:paraId="3E35AEA7">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kern w:val="2"/>
                <w:sz w:val="22"/>
                <w:szCs w:val="22"/>
                <w:lang w:val="en-US" w:eastAsia="zh-CN" w:bidi="ar-SA"/>
              </w:rPr>
            </w:pPr>
            <w:r>
              <w:rPr>
                <w:rFonts w:hint="default" w:ascii="Times New Roman" w:hAnsi="Times New Roman" w:cs="Times New Roman"/>
                <w:sz w:val="22"/>
                <w:szCs w:val="22"/>
                <w:highlight w:val="none"/>
                <w:lang w:val="en-US" w:eastAsia="zh-CN"/>
              </w:rPr>
              <w:t>6000</w:t>
            </w:r>
          </w:p>
        </w:tc>
        <w:tc>
          <w:tcPr>
            <w:tcW w:w="980" w:type="dxa"/>
            <w:tcBorders>
              <w:top w:val="single" w:color="auto" w:sz="4" w:space="0"/>
              <w:bottom w:val="single" w:color="auto" w:sz="4" w:space="0"/>
            </w:tcBorders>
            <w:vAlign w:val="center"/>
          </w:tcPr>
          <w:p w14:paraId="5E5159CE">
            <w:pPr>
              <w:keepNext w:val="0"/>
              <w:keepLines w:val="0"/>
              <w:pageBreakBefore w:val="0"/>
              <w:widowControl w:val="0"/>
              <w:shd w:val="clear"/>
              <w:kinsoku/>
              <w:wordWrap/>
              <w:overflowPunct/>
              <w:topLinePunct w:val="0"/>
              <w:autoSpaceDE/>
              <w:autoSpaceDN/>
              <w:bidi w:val="0"/>
              <w:adjustRightInd/>
              <w:snapToGrid/>
              <w:spacing w:line="260" w:lineRule="exact"/>
              <w:jc w:val="right"/>
              <w:textAlignment w:val="auto"/>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元/</w:t>
            </w:r>
            <w:r>
              <w:rPr>
                <w:rFonts w:hint="eastAsia" w:ascii="宋体" w:hAnsi="宋体" w:eastAsia="宋体" w:cs="宋体"/>
                <w:sz w:val="22"/>
                <w:szCs w:val="22"/>
                <w:lang w:val="en-US" w:eastAsia="zh-CN"/>
              </w:rPr>
              <w:t>㎡</w:t>
            </w:r>
          </w:p>
        </w:tc>
        <w:tc>
          <w:tcPr>
            <w:tcW w:w="1235" w:type="dxa"/>
            <w:tcBorders>
              <w:top w:val="single" w:color="auto" w:sz="4" w:space="0"/>
              <w:bottom w:val="single" w:color="auto" w:sz="4" w:space="0"/>
            </w:tcBorders>
            <w:vAlign w:val="center"/>
          </w:tcPr>
          <w:p w14:paraId="01FF4CAD">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2"/>
                <w:szCs w:val="22"/>
                <w:lang w:val="en-US" w:eastAsia="zh-CN"/>
              </w:rPr>
            </w:pPr>
          </w:p>
        </w:tc>
        <w:tc>
          <w:tcPr>
            <w:tcW w:w="534" w:type="dxa"/>
            <w:tcBorders>
              <w:top w:val="single" w:color="auto" w:sz="4" w:space="0"/>
              <w:bottom w:val="single" w:color="auto" w:sz="4" w:space="0"/>
            </w:tcBorders>
            <w:vAlign w:val="center"/>
          </w:tcPr>
          <w:p w14:paraId="2D7C7F10">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2"/>
                <w:szCs w:val="22"/>
              </w:rPr>
            </w:pPr>
            <w:r>
              <w:rPr>
                <w:rFonts w:hint="eastAsia" w:ascii="Times New Roman" w:hAnsi="Times New Roman" w:cs="Times New Roman"/>
                <w:sz w:val="22"/>
                <w:szCs w:val="22"/>
                <w:lang w:val="en-US" w:eastAsia="zh-CN"/>
              </w:rPr>
              <w:t>弧形</w:t>
            </w:r>
          </w:p>
        </w:tc>
      </w:tr>
      <w:tr w14:paraId="3A85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515" w:type="dxa"/>
            <w:shd w:val="clear" w:color="auto" w:fill="auto"/>
            <w:vAlign w:val="center"/>
          </w:tcPr>
          <w:p w14:paraId="06CDF808">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kern w:val="2"/>
                <w:sz w:val="22"/>
                <w:szCs w:val="22"/>
                <w:lang w:val="en-US" w:eastAsia="zh-CN" w:bidi="ar-SA"/>
              </w:rPr>
            </w:pPr>
            <w:r>
              <w:rPr>
                <w:rFonts w:hint="eastAsia" w:ascii="Times New Roman" w:hAnsi="Times New Roman" w:cs="Times New Roman"/>
                <w:sz w:val="22"/>
                <w:szCs w:val="22"/>
                <w:lang w:val="en-US" w:eastAsia="zh-CN"/>
              </w:rPr>
              <w:t>2</w:t>
            </w:r>
          </w:p>
        </w:tc>
        <w:tc>
          <w:tcPr>
            <w:tcW w:w="1196" w:type="dxa"/>
            <w:shd w:val="clear" w:color="auto" w:fill="auto"/>
            <w:vAlign w:val="center"/>
          </w:tcPr>
          <w:p w14:paraId="10325CED">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eastAsia="宋体" w:cs="Times New Roman"/>
                <w:kern w:val="2"/>
                <w:sz w:val="22"/>
                <w:szCs w:val="22"/>
                <w:lang w:val="en-US" w:eastAsia="zh-CN" w:bidi="ar-SA"/>
              </w:rPr>
            </w:pPr>
            <w:r>
              <w:rPr>
                <w:rFonts w:hint="eastAsia" w:ascii="Times New Roman" w:hAnsi="Times New Roman" w:cs="Times New Roman"/>
                <w:sz w:val="22"/>
                <w:szCs w:val="22"/>
                <w:lang w:val="en-US" w:eastAsia="zh-CN"/>
              </w:rPr>
              <w:t>镜面木模板</w:t>
            </w:r>
          </w:p>
        </w:tc>
        <w:tc>
          <w:tcPr>
            <w:tcW w:w="2888" w:type="dxa"/>
            <w:shd w:val="clear" w:color="auto" w:fill="auto"/>
            <w:vAlign w:val="center"/>
          </w:tcPr>
          <w:p w14:paraId="6065F45D">
            <w:pPr>
              <w:keepNext w:val="0"/>
              <w:keepLines w:val="0"/>
              <w:pageBreakBefore w:val="0"/>
              <w:widowControl w:val="0"/>
              <w:shd w:val="clear"/>
              <w:kinsoku/>
              <w:wordWrap/>
              <w:overflowPunct/>
              <w:topLinePunct w:val="0"/>
              <w:autoSpaceDE/>
              <w:autoSpaceDN/>
              <w:bidi w:val="0"/>
              <w:adjustRightInd/>
              <w:snapToGrid/>
              <w:spacing w:line="260" w:lineRule="exact"/>
              <w:ind w:left="0" w:leftChars="0"/>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pacing w:val="-6"/>
                <w:sz w:val="21"/>
                <w:szCs w:val="21"/>
                <w:lang w:val="en-US" w:eastAsia="zh-CN"/>
              </w:rPr>
              <w:t>244cm×122cm×1.5cm，要求二次成型工艺，厚度偏差±0.3mm</w:t>
            </w:r>
          </w:p>
        </w:tc>
        <w:tc>
          <w:tcPr>
            <w:tcW w:w="834" w:type="dxa"/>
            <w:vMerge w:val="continue"/>
            <w:vAlign w:val="center"/>
          </w:tcPr>
          <w:p w14:paraId="2180B1C0">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kern w:val="2"/>
                <w:sz w:val="22"/>
                <w:szCs w:val="22"/>
                <w:lang w:val="en-US" w:eastAsia="zh-CN" w:bidi="ar-SA"/>
              </w:rPr>
            </w:pPr>
          </w:p>
        </w:tc>
        <w:tc>
          <w:tcPr>
            <w:tcW w:w="562" w:type="dxa"/>
            <w:shd w:val="clear" w:color="auto" w:fill="auto"/>
            <w:vAlign w:val="center"/>
          </w:tcPr>
          <w:p w14:paraId="178731F6">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kern w:val="2"/>
                <w:sz w:val="22"/>
                <w:szCs w:val="22"/>
                <w:lang w:val="en-US" w:eastAsia="zh-CN" w:bidi="ar-SA"/>
              </w:rPr>
            </w:pPr>
            <w:r>
              <w:rPr>
                <w:rFonts w:hint="eastAsia" w:ascii="Times New Roman" w:hAnsi="Times New Roman" w:cs="Times New Roman"/>
                <w:sz w:val="22"/>
                <w:szCs w:val="22"/>
                <w:lang w:val="en-US" w:eastAsia="zh-CN"/>
              </w:rPr>
              <w:t>张</w:t>
            </w:r>
          </w:p>
        </w:tc>
        <w:tc>
          <w:tcPr>
            <w:tcW w:w="701" w:type="dxa"/>
            <w:tcBorders>
              <w:top w:val="single" w:color="auto" w:sz="4" w:space="0"/>
              <w:bottom w:val="single" w:color="auto" w:sz="4" w:space="0"/>
            </w:tcBorders>
            <w:shd w:val="clear" w:color="auto" w:fill="auto"/>
            <w:vAlign w:val="center"/>
          </w:tcPr>
          <w:p w14:paraId="57229D4B">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kern w:val="2"/>
                <w:sz w:val="22"/>
                <w:szCs w:val="22"/>
                <w:highlight w:val="yellow"/>
                <w:lang w:val="en-US" w:eastAsia="zh-CN" w:bidi="ar-SA"/>
              </w:rPr>
            </w:pPr>
            <w:r>
              <w:rPr>
                <w:rFonts w:hint="default" w:ascii="Times New Roman" w:hAnsi="Times New Roman" w:cs="Times New Roman"/>
                <w:kern w:val="2"/>
                <w:sz w:val="22"/>
                <w:szCs w:val="22"/>
                <w:highlight w:val="none"/>
                <w:lang w:val="en-US" w:eastAsia="zh-CN" w:bidi="ar-SA"/>
              </w:rPr>
              <w:t>50000</w:t>
            </w:r>
          </w:p>
        </w:tc>
        <w:tc>
          <w:tcPr>
            <w:tcW w:w="980" w:type="dxa"/>
            <w:tcBorders>
              <w:top w:val="single" w:color="auto" w:sz="4" w:space="0"/>
              <w:bottom w:val="single" w:color="auto" w:sz="4" w:space="0"/>
            </w:tcBorders>
            <w:vAlign w:val="center"/>
          </w:tcPr>
          <w:p w14:paraId="4E5D4EC8">
            <w:pPr>
              <w:keepNext w:val="0"/>
              <w:keepLines w:val="0"/>
              <w:pageBreakBefore w:val="0"/>
              <w:widowControl w:val="0"/>
              <w:shd w:val="clear"/>
              <w:kinsoku/>
              <w:wordWrap/>
              <w:overflowPunct/>
              <w:topLinePunct w:val="0"/>
              <w:autoSpaceDE/>
              <w:autoSpaceDN/>
              <w:bidi w:val="0"/>
              <w:adjustRightInd/>
              <w:snapToGrid/>
              <w:spacing w:line="260" w:lineRule="exact"/>
              <w:jc w:val="right"/>
              <w:textAlignment w:val="auto"/>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元/张</w:t>
            </w:r>
          </w:p>
        </w:tc>
        <w:tc>
          <w:tcPr>
            <w:tcW w:w="1235" w:type="dxa"/>
            <w:tcBorders>
              <w:top w:val="single" w:color="auto" w:sz="4" w:space="0"/>
              <w:bottom w:val="single" w:color="auto" w:sz="4" w:space="0"/>
            </w:tcBorders>
            <w:vAlign w:val="center"/>
          </w:tcPr>
          <w:p w14:paraId="784B7CF5">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2"/>
                <w:szCs w:val="22"/>
                <w:lang w:val="en-US" w:eastAsia="zh-CN"/>
              </w:rPr>
            </w:pPr>
          </w:p>
        </w:tc>
        <w:tc>
          <w:tcPr>
            <w:tcW w:w="534" w:type="dxa"/>
            <w:tcBorders>
              <w:top w:val="single" w:color="auto" w:sz="4" w:space="0"/>
              <w:bottom w:val="single" w:color="auto" w:sz="4" w:space="0"/>
            </w:tcBorders>
            <w:vAlign w:val="center"/>
          </w:tcPr>
          <w:p w14:paraId="1A4D13F6">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2"/>
                <w:szCs w:val="22"/>
              </w:rPr>
            </w:pPr>
          </w:p>
        </w:tc>
      </w:tr>
      <w:tr w14:paraId="44F6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515" w:type="dxa"/>
            <w:shd w:val="clear" w:color="auto" w:fill="auto"/>
            <w:vAlign w:val="center"/>
          </w:tcPr>
          <w:p w14:paraId="739BC675">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合计</w:t>
            </w:r>
          </w:p>
        </w:tc>
        <w:tc>
          <w:tcPr>
            <w:tcW w:w="7161" w:type="dxa"/>
            <w:gridSpan w:val="6"/>
            <w:shd w:val="clear" w:color="auto" w:fill="auto"/>
            <w:vAlign w:val="center"/>
          </w:tcPr>
          <w:p w14:paraId="11D89AB9">
            <w:pPr>
              <w:keepNext w:val="0"/>
              <w:keepLines w:val="0"/>
              <w:pageBreakBefore w:val="0"/>
              <w:widowControl w:val="0"/>
              <w:shd w:val="clear"/>
              <w:kinsoku/>
              <w:wordWrap/>
              <w:overflowPunct/>
              <w:topLinePunct w:val="0"/>
              <w:autoSpaceDE/>
              <w:autoSpaceDN/>
              <w:bidi w:val="0"/>
              <w:adjustRightInd/>
              <w:snapToGrid/>
              <w:spacing w:line="260" w:lineRule="exact"/>
              <w:jc w:val="both"/>
              <w:textAlignment w:val="auto"/>
              <w:rPr>
                <w:rFonts w:hint="eastAsia" w:ascii="Times New Roman" w:hAnsi="Times New Roman" w:cs="Times New Roman" w:eastAsiaTheme="minorEastAsia"/>
                <w:sz w:val="22"/>
                <w:szCs w:val="22"/>
                <w:lang w:val="en-US" w:eastAsia="zh-CN"/>
              </w:rPr>
            </w:pPr>
            <w:r>
              <w:rPr>
                <w:rFonts w:hint="eastAsia" w:ascii="Times New Roman" w:hAnsi="Times New Roman" w:cs="Times New Roman"/>
                <w:sz w:val="22"/>
                <w:szCs w:val="22"/>
                <w:lang w:val="en-US" w:eastAsia="zh-CN"/>
              </w:rPr>
              <w:t>人民币大写：</w:t>
            </w:r>
          </w:p>
        </w:tc>
        <w:tc>
          <w:tcPr>
            <w:tcW w:w="1235" w:type="dxa"/>
            <w:tcBorders>
              <w:top w:val="single" w:color="auto" w:sz="4" w:space="0"/>
              <w:bottom w:val="single" w:color="auto" w:sz="4" w:space="0"/>
            </w:tcBorders>
            <w:vAlign w:val="center"/>
          </w:tcPr>
          <w:p w14:paraId="65C19938">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2"/>
                <w:szCs w:val="22"/>
                <w:lang w:val="en-US" w:eastAsia="zh-CN"/>
              </w:rPr>
            </w:pPr>
          </w:p>
        </w:tc>
        <w:tc>
          <w:tcPr>
            <w:tcW w:w="534" w:type="dxa"/>
            <w:tcBorders>
              <w:top w:val="single" w:color="auto" w:sz="4" w:space="0"/>
              <w:bottom w:val="single" w:color="auto" w:sz="4" w:space="0"/>
            </w:tcBorders>
            <w:vAlign w:val="center"/>
          </w:tcPr>
          <w:p w14:paraId="02AA1C20">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2"/>
                <w:szCs w:val="22"/>
              </w:rPr>
            </w:pPr>
          </w:p>
        </w:tc>
      </w:tr>
    </w:tbl>
    <w:p w14:paraId="63B675D9">
      <w:pPr>
        <w:keepNext w:val="0"/>
        <w:keepLines w:val="0"/>
        <w:pageBreakBefore w:val="0"/>
        <w:shd w:val="clear"/>
        <w:kinsoku/>
        <w:wordWrap/>
        <w:overflowPunct/>
        <w:topLinePunct w:val="0"/>
        <w:autoSpaceDE/>
        <w:autoSpaceDN/>
        <w:bidi w:val="0"/>
        <w:spacing w:line="400" w:lineRule="exact"/>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一</w:t>
      </w:r>
      <w:r>
        <w:rPr>
          <w:rFonts w:hint="eastAsia" w:ascii="Times New Roman" w:hAnsi="Times New Roman" w:cs="Times New Roman"/>
          <w:sz w:val="24"/>
          <w:szCs w:val="24"/>
          <w:lang w:val="en-US" w:eastAsia="zh-Hans"/>
        </w:rPr>
        <w:t>、</w:t>
      </w:r>
      <w:r>
        <w:rPr>
          <w:rFonts w:hint="eastAsia" w:ascii="Times New Roman" w:hAnsi="Times New Roman" w:cs="Times New Roman"/>
          <w:sz w:val="24"/>
          <w:szCs w:val="24"/>
          <w:lang w:val="en-US" w:eastAsia="zh-CN"/>
        </w:rPr>
        <w:t>以上报价</w:t>
      </w:r>
      <w:r>
        <w:rPr>
          <w:rFonts w:hint="eastAsia" w:ascii="Times New Roman" w:hAnsi="Times New Roman" w:cs="Times New Roman"/>
          <w:sz w:val="24"/>
          <w:szCs w:val="24"/>
          <w:lang w:val="en-US" w:eastAsia="zh-Hans"/>
        </w:rPr>
        <w:t>为</w:t>
      </w:r>
      <w:r>
        <w:rPr>
          <w:rFonts w:hint="eastAsia" w:ascii="Times New Roman" w:hAnsi="Times New Roman" w:cs="Times New Roman"/>
          <w:sz w:val="24"/>
          <w:szCs w:val="24"/>
          <w:lang w:val="en-US" w:eastAsia="zh-CN"/>
        </w:rPr>
        <w:t>我方</w:t>
      </w:r>
      <w:r>
        <w:rPr>
          <w:rFonts w:hint="eastAsia" w:ascii="Times New Roman" w:hAnsi="Times New Roman" w:cs="Times New Roman"/>
          <w:sz w:val="24"/>
          <w:szCs w:val="24"/>
          <w:lang w:val="en-US" w:eastAsia="zh-Hans"/>
        </w:rPr>
        <w:t>送货到</w:t>
      </w:r>
      <w:r>
        <w:rPr>
          <w:rFonts w:hint="eastAsia" w:ascii="Times New Roman" w:hAnsi="Times New Roman" w:cs="Times New Roman"/>
          <w:sz w:val="24"/>
          <w:szCs w:val="24"/>
          <w:lang w:val="en-US" w:eastAsia="zh-CN"/>
        </w:rPr>
        <w:t>贵公司</w:t>
      </w:r>
      <w:r>
        <w:rPr>
          <w:rFonts w:hint="eastAsia" w:ascii="Times New Roman" w:hAnsi="Times New Roman" w:cs="Times New Roman"/>
          <w:sz w:val="24"/>
          <w:szCs w:val="24"/>
          <w:lang w:val="en-US" w:eastAsia="zh-Hans"/>
        </w:rPr>
        <w:t>工地指定地点</w:t>
      </w:r>
      <w:r>
        <w:rPr>
          <w:rFonts w:hint="eastAsia" w:ascii="Times New Roman" w:hAnsi="Times New Roman" w:cs="Times New Roman"/>
          <w:sz w:val="24"/>
          <w:szCs w:val="24"/>
          <w:lang w:val="en-US" w:eastAsia="zh-CN"/>
        </w:rPr>
        <w:t>（包括但不限于木材堆场、工程现场）</w:t>
      </w:r>
      <w:r>
        <w:rPr>
          <w:rFonts w:hint="eastAsia" w:ascii="Times New Roman" w:hAnsi="Times New Roman" w:cs="Times New Roman"/>
          <w:sz w:val="24"/>
          <w:szCs w:val="24"/>
          <w:lang w:val="en-US" w:eastAsia="zh-Hans"/>
        </w:rPr>
        <w:t>并卸货后的价格，</w:t>
      </w:r>
      <w:r>
        <w:rPr>
          <w:rFonts w:hint="eastAsia" w:ascii="Times New Roman" w:hAnsi="Times New Roman" w:cs="Times New Roman"/>
          <w:sz w:val="24"/>
          <w:szCs w:val="24"/>
          <w:lang w:val="en-US" w:eastAsia="zh-CN"/>
        </w:rPr>
        <w:t>报价中已</w:t>
      </w:r>
      <w:r>
        <w:rPr>
          <w:rFonts w:hint="eastAsia" w:ascii="Times New Roman" w:hAnsi="Times New Roman" w:cs="Times New Roman"/>
          <w:sz w:val="24"/>
          <w:szCs w:val="24"/>
          <w:lang w:val="en-US" w:eastAsia="zh-Hans"/>
        </w:rPr>
        <w:t>包含</w:t>
      </w:r>
      <w:r>
        <w:rPr>
          <w:rFonts w:hint="eastAsia" w:ascii="Times New Roman" w:hAnsi="Times New Roman" w:cs="Times New Roman"/>
          <w:sz w:val="24"/>
          <w:szCs w:val="24"/>
          <w:lang w:val="en-US" w:eastAsia="zh-CN"/>
        </w:rPr>
        <w:t>（但不限于）货款、装车费、运输费、卸货费、利润、税费等一切费用，并包含货物装车（船）、运输、卸货等全过程中的安全、保险、措施等费用以及如发生安全事故导致的损失和赔偿费用，并提供</w:t>
      </w:r>
      <w:r>
        <w:rPr>
          <w:rFonts w:hint="eastAsia" w:ascii="Times New Roman" w:hAnsi="Times New Roman" w:cs="Times New Roman"/>
          <w:sz w:val="24"/>
          <w:szCs w:val="24"/>
          <w:lang w:val="en-US" w:eastAsia="zh-Hans"/>
        </w:rPr>
        <w:t>税率为</w:t>
      </w:r>
      <w:r>
        <w:rPr>
          <w:rFonts w:hint="eastAsia" w:ascii="Times New Roman" w:hAnsi="Times New Roman" w:cs="Times New Roman"/>
          <w:sz w:val="24"/>
          <w:szCs w:val="24"/>
          <w:lang w:val="en-US" w:eastAsia="zh-CN"/>
        </w:rPr>
        <w:t>13%</w:t>
      </w:r>
      <w:r>
        <w:rPr>
          <w:rFonts w:hint="eastAsia" w:ascii="Times New Roman" w:hAnsi="Times New Roman" w:cs="Times New Roman"/>
          <w:sz w:val="24"/>
          <w:szCs w:val="24"/>
          <w:lang w:val="en-US" w:eastAsia="zh-Hans"/>
        </w:rPr>
        <w:t>的</w:t>
      </w:r>
      <w:r>
        <w:rPr>
          <w:rFonts w:hint="eastAsia" w:ascii="Times New Roman" w:hAnsi="Times New Roman" w:cs="Times New Roman"/>
          <w:sz w:val="24"/>
          <w:szCs w:val="24"/>
          <w:lang w:val="en-US" w:eastAsia="zh-CN"/>
        </w:rPr>
        <w:t>增值税专用发票，所有税金由我方承担已包含在投标价格中，我方不以任何理由额外索取任何费用。</w:t>
      </w:r>
    </w:p>
    <w:p w14:paraId="387EED9F">
      <w:pPr>
        <w:keepNext w:val="0"/>
        <w:keepLines w:val="0"/>
        <w:pageBreakBefore w:val="0"/>
        <w:shd w:val="clear"/>
        <w:kinsoku/>
        <w:wordWrap/>
        <w:overflowPunct/>
        <w:topLinePunct w:val="0"/>
        <w:autoSpaceDE/>
        <w:autoSpaceDN/>
        <w:bidi w:val="0"/>
        <w:spacing w:line="400" w:lineRule="exact"/>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二</w:t>
      </w:r>
      <w:r>
        <w:rPr>
          <w:rFonts w:hint="default" w:ascii="Times New Roman" w:hAnsi="Times New Roman" w:cs="Times New Roman"/>
          <w:sz w:val="24"/>
          <w:szCs w:val="24"/>
        </w:rPr>
        <w:t>、我方承诺：</w:t>
      </w:r>
    </w:p>
    <w:p w14:paraId="6AC4129C">
      <w:pPr>
        <w:keepNext w:val="0"/>
        <w:keepLines w:val="0"/>
        <w:pageBreakBefore w:val="0"/>
        <w:widowControl/>
        <w:shd w:val="clear"/>
        <w:kinsoku/>
        <w:wordWrap/>
        <w:overflowPunct/>
        <w:topLinePunct w:val="0"/>
        <w:autoSpaceDE/>
        <w:autoSpaceDN/>
        <w:bidi w:val="0"/>
        <w:spacing w:line="400" w:lineRule="exact"/>
        <w:ind w:firstLine="480" w:firstLineChars="200"/>
        <w:textAlignment w:val="auto"/>
        <w:rPr>
          <w:rFonts w:hint="eastAsia" w:ascii="宋体" w:hAnsi="宋体" w:cs="Arial"/>
          <w:kern w:val="0"/>
          <w:sz w:val="24"/>
          <w:szCs w:val="24"/>
        </w:rPr>
      </w:pPr>
      <w:r>
        <w:rPr>
          <w:rFonts w:hint="eastAsia" w:ascii="Times New Roman" w:hAnsi="Times New Roman" w:cs="Times New Roman"/>
          <w:sz w:val="24"/>
          <w:szCs w:val="24"/>
          <w:lang w:val="en-US" w:eastAsia="zh-CN"/>
        </w:rPr>
        <w:t>1）</w:t>
      </w:r>
      <w:r>
        <w:rPr>
          <w:rFonts w:hint="eastAsia" w:ascii="宋体" w:hAnsi="宋体" w:cs="Arial"/>
          <w:kern w:val="0"/>
          <w:sz w:val="24"/>
          <w:szCs w:val="24"/>
        </w:rPr>
        <w:t>我方提供的</w:t>
      </w:r>
      <w:r>
        <w:rPr>
          <w:rFonts w:hint="eastAsia" w:ascii="宋体" w:hAnsi="宋体" w:eastAsia="宋体" w:cs="Arial"/>
          <w:kern w:val="0"/>
          <w:sz w:val="24"/>
          <w:szCs w:val="24"/>
          <w:lang w:val="en-US" w:eastAsia="zh-CN"/>
        </w:rPr>
        <w:t>木模板</w:t>
      </w:r>
      <w:r>
        <w:rPr>
          <w:rFonts w:hint="eastAsia" w:ascii="宋体" w:hAnsi="宋体" w:eastAsia="宋体" w:cs="Arial"/>
          <w:kern w:val="0"/>
          <w:sz w:val="24"/>
          <w:szCs w:val="24"/>
        </w:rPr>
        <w:t>质量</w:t>
      </w:r>
      <w:r>
        <w:rPr>
          <w:rFonts w:hint="eastAsia" w:ascii="宋体" w:hAnsi="宋体" w:cs="Arial"/>
          <w:kern w:val="0"/>
          <w:sz w:val="24"/>
          <w:szCs w:val="24"/>
        </w:rPr>
        <w:t>均满足相关标准</w:t>
      </w:r>
      <w:r>
        <w:rPr>
          <w:rFonts w:ascii="宋体" w:hAnsi="宋体" w:cs="Arial"/>
          <w:kern w:val="0"/>
          <w:sz w:val="24"/>
          <w:szCs w:val="24"/>
        </w:rPr>
        <w:t>的规定</w:t>
      </w:r>
      <w:r>
        <w:rPr>
          <w:rFonts w:hint="eastAsia" w:ascii="宋体" w:hAnsi="宋体" w:cs="Arial"/>
          <w:kern w:val="0"/>
          <w:sz w:val="24"/>
          <w:szCs w:val="24"/>
        </w:rPr>
        <w:t>和招标文件的质量要求</w:t>
      </w:r>
      <w:r>
        <w:rPr>
          <w:rFonts w:ascii="宋体" w:hAnsi="宋体" w:cs="Arial"/>
          <w:kern w:val="0"/>
          <w:sz w:val="24"/>
          <w:szCs w:val="24"/>
        </w:rPr>
        <w:t>。</w:t>
      </w:r>
      <w:r>
        <w:rPr>
          <w:rFonts w:hint="eastAsia" w:ascii="宋体" w:hAnsi="宋体" w:cs="Arial"/>
          <w:kern w:val="0"/>
          <w:sz w:val="24"/>
          <w:szCs w:val="24"/>
        </w:rPr>
        <w:t>因我公司产品质量</w:t>
      </w:r>
      <w:r>
        <w:rPr>
          <w:rFonts w:hint="eastAsia" w:ascii="宋体" w:hAnsi="宋体" w:cs="Arial"/>
          <w:kern w:val="0"/>
          <w:sz w:val="24"/>
          <w:szCs w:val="24"/>
          <w:lang w:eastAsia="zh-CN"/>
        </w:rPr>
        <w:t>或</w:t>
      </w:r>
      <w:r>
        <w:rPr>
          <w:rFonts w:hint="eastAsia" w:ascii="宋体" w:hAnsi="宋体" w:cs="Arial"/>
          <w:kern w:val="0"/>
          <w:sz w:val="24"/>
          <w:szCs w:val="24"/>
        </w:rPr>
        <w:t>因我方恶意起诉而败诉或其他原因造成贵公司相关损失的（包括但不限于工程产品报废、返工返修、工期延误、鉴定费、律师费、诉讼费、差旅费等费用和损失），我方自愿赔偿贵公司一切损失，并承担相关责任。</w:t>
      </w:r>
    </w:p>
    <w:p w14:paraId="115493F6">
      <w:pPr>
        <w:keepNext w:val="0"/>
        <w:keepLines w:val="0"/>
        <w:pageBreakBefore w:val="0"/>
        <w:widowControl/>
        <w:shd w:val="clear"/>
        <w:kinsoku/>
        <w:wordWrap/>
        <w:overflowPunct/>
        <w:topLinePunct w:val="0"/>
        <w:autoSpaceDE/>
        <w:autoSpaceDN/>
        <w:bidi w:val="0"/>
        <w:spacing w:line="400" w:lineRule="exact"/>
        <w:ind w:firstLine="480" w:firstLineChars="200"/>
        <w:textAlignment w:val="auto"/>
        <w:rPr>
          <w:rFonts w:hint="default" w:ascii="Times New Roman" w:hAnsi="Times New Roman" w:cs="Times New Roman"/>
          <w:sz w:val="24"/>
          <w:szCs w:val="24"/>
          <w:lang w:eastAsia="zh-Hans"/>
        </w:rPr>
      </w:pPr>
      <w:r>
        <w:rPr>
          <w:rFonts w:hint="eastAsia" w:ascii="宋体" w:hAnsi="宋体" w:cs="Arial"/>
          <w:kern w:val="0"/>
          <w:sz w:val="24"/>
          <w:szCs w:val="24"/>
        </w:rPr>
        <w:t>2）</w:t>
      </w:r>
      <w:r>
        <w:rPr>
          <w:rFonts w:hint="eastAsia"/>
          <w:sz w:val="24"/>
          <w:szCs w:val="24"/>
        </w:rPr>
        <w:t>中标后我方在合同履约期间不调整单价，不调整材差。</w:t>
      </w:r>
    </w:p>
    <w:p w14:paraId="0A8C34A0">
      <w:pPr>
        <w:keepNext w:val="0"/>
        <w:keepLines w:val="0"/>
        <w:pageBreakBefore w:val="0"/>
        <w:shd w:val="clear"/>
        <w:kinsoku/>
        <w:wordWrap/>
        <w:overflowPunct/>
        <w:topLinePunct w:val="0"/>
        <w:autoSpaceDE/>
        <w:autoSpaceDN/>
        <w:bidi w:val="0"/>
        <w:adjustRightInd w:val="0"/>
        <w:snapToGrid w:val="0"/>
        <w:spacing w:line="400" w:lineRule="exact"/>
        <w:ind w:left="40" w:firstLine="480" w:firstLineChars="200"/>
        <w:textAlignment w:val="auto"/>
        <w:rPr>
          <w:b/>
          <w:bCs/>
          <w:sz w:val="24"/>
          <w:szCs w:val="24"/>
        </w:rPr>
      </w:pPr>
      <w:r>
        <w:rPr>
          <w:rFonts w:hint="eastAsia" w:ascii="宋体" w:hAnsi="宋体" w:cs="Arial"/>
          <w:kern w:val="0"/>
          <w:sz w:val="24"/>
          <w:szCs w:val="24"/>
        </w:rPr>
        <w:t>三、</w:t>
      </w:r>
      <w:r>
        <w:rPr>
          <w:b/>
          <w:bCs/>
          <w:sz w:val="24"/>
          <w:szCs w:val="24"/>
        </w:rPr>
        <w:t>我单位已充分理解并无条件接受贵公司招标文件的</w:t>
      </w:r>
      <w:r>
        <w:rPr>
          <w:rFonts w:hint="eastAsia"/>
          <w:b/>
          <w:bCs/>
          <w:sz w:val="24"/>
          <w:szCs w:val="24"/>
        </w:rPr>
        <w:t>所有</w:t>
      </w:r>
      <w:r>
        <w:rPr>
          <w:b/>
          <w:bCs/>
          <w:sz w:val="24"/>
          <w:szCs w:val="24"/>
        </w:rPr>
        <w:t>要求。</w:t>
      </w:r>
    </w:p>
    <w:p w14:paraId="1FCA43EC">
      <w:pPr>
        <w:keepNext w:val="0"/>
        <w:keepLines w:val="0"/>
        <w:pageBreakBefore w:val="0"/>
        <w:shd w:val="clear"/>
        <w:kinsoku/>
        <w:wordWrap/>
        <w:overflowPunct/>
        <w:topLinePunct w:val="0"/>
        <w:autoSpaceDE/>
        <w:autoSpaceDN/>
        <w:bidi w:val="0"/>
        <w:adjustRightInd w:val="0"/>
        <w:snapToGrid w:val="0"/>
        <w:spacing w:line="400" w:lineRule="exact"/>
        <w:ind w:left="40" w:firstLine="480" w:firstLineChars="200"/>
        <w:textAlignment w:val="auto"/>
        <w:rPr>
          <w:rFonts w:ascii="Times New Roman" w:hAnsi="Times New Roman"/>
          <w:sz w:val="24"/>
          <w:szCs w:val="24"/>
        </w:rPr>
      </w:pPr>
      <w:r>
        <w:rPr>
          <w:rFonts w:hint="eastAsia" w:ascii="Times New Roman" w:hAnsi="Times New Roman"/>
          <w:bCs/>
          <w:sz w:val="24"/>
          <w:szCs w:val="24"/>
          <w:lang w:val="en-US" w:eastAsia="zh-CN"/>
        </w:rPr>
        <w:t>四</w:t>
      </w:r>
      <w:r>
        <w:rPr>
          <w:rFonts w:ascii="Times New Roman" w:hAnsi="Times New Roman"/>
          <w:bCs/>
          <w:sz w:val="24"/>
          <w:szCs w:val="24"/>
        </w:rPr>
        <w:t>、</w:t>
      </w:r>
      <w:r>
        <w:rPr>
          <w:rFonts w:hint="eastAsia" w:ascii="宋体" w:hAnsi="宋体" w:cs="Arial"/>
          <w:kern w:val="0"/>
          <w:sz w:val="24"/>
          <w:szCs w:val="24"/>
        </w:rPr>
        <w:t>一旦我单位中标，</w:t>
      </w:r>
      <w:r>
        <w:rPr>
          <w:rFonts w:ascii="Times New Roman" w:hAnsi="Times New Roman"/>
          <w:bCs/>
          <w:sz w:val="24"/>
          <w:szCs w:val="24"/>
        </w:rPr>
        <w:t>我方派专人为贵公司项目部提供7×24小时的服务，包括但不限于工程项目部供货计划的接收、供货的协调、</w:t>
      </w:r>
      <w:r>
        <w:rPr>
          <w:rFonts w:hint="eastAsia" w:ascii="宋体" w:hAnsi="宋体" w:eastAsia="宋体" w:cs="Arial"/>
          <w:kern w:val="0"/>
          <w:sz w:val="24"/>
          <w:szCs w:val="24"/>
          <w:lang w:val="en-US" w:eastAsia="zh-CN"/>
        </w:rPr>
        <w:t>木模板收货签</w:t>
      </w:r>
      <w:r>
        <w:rPr>
          <w:rFonts w:ascii="Times New Roman" w:hAnsi="Times New Roman"/>
          <w:bCs/>
          <w:sz w:val="24"/>
          <w:szCs w:val="24"/>
        </w:rPr>
        <w:t>单的核对、与项目部办理结算等。提供服务人员能在</w:t>
      </w:r>
      <w:r>
        <w:rPr>
          <w:rFonts w:hint="eastAsia" w:ascii="Times New Roman" w:hAnsi="Times New Roman"/>
          <w:bCs/>
          <w:sz w:val="24"/>
          <w:szCs w:val="24"/>
        </w:rPr>
        <w:t>半</w:t>
      </w:r>
      <w:r>
        <w:rPr>
          <w:rFonts w:ascii="Times New Roman" w:hAnsi="Times New Roman"/>
          <w:bCs/>
          <w:sz w:val="24"/>
          <w:szCs w:val="24"/>
        </w:rPr>
        <w:t>小时内赶到施工现场。人员费用已考虑在投标报价中。</w:t>
      </w:r>
    </w:p>
    <w:p w14:paraId="2D9C7600">
      <w:pPr>
        <w:keepNext w:val="0"/>
        <w:keepLines w:val="0"/>
        <w:pageBreakBefore w:val="0"/>
        <w:shd w:val="clear"/>
        <w:kinsoku/>
        <w:wordWrap/>
        <w:overflowPunct/>
        <w:topLinePunct w:val="0"/>
        <w:autoSpaceDE/>
        <w:autoSpaceDN/>
        <w:bidi w:val="0"/>
        <w:adjustRightInd w:val="0"/>
        <w:snapToGrid w:val="0"/>
        <w:spacing w:line="400" w:lineRule="exact"/>
        <w:ind w:left="40" w:firstLine="480" w:firstLineChars="200"/>
        <w:textAlignment w:val="auto"/>
        <w:rPr>
          <w:sz w:val="24"/>
          <w:szCs w:val="24"/>
        </w:rPr>
      </w:pPr>
      <w:r>
        <w:rPr>
          <w:rFonts w:hint="eastAsia" w:ascii="宋体" w:hAnsi="宋体" w:cs="Arial"/>
          <w:color w:val="000000"/>
          <w:kern w:val="0"/>
          <w:sz w:val="24"/>
          <w:szCs w:val="24"/>
        </w:rPr>
        <w:t>五、</w:t>
      </w:r>
      <w:r>
        <w:rPr>
          <w:rFonts w:ascii="宋体" w:hAnsi="宋体" w:cs="Arial"/>
          <w:color w:val="000000"/>
          <w:kern w:val="0"/>
          <w:sz w:val="24"/>
          <w:szCs w:val="24"/>
        </w:rPr>
        <w:t>其他特别优惠或服务的内容（没有的可不填写，也可另附说明并加盖公章，</w:t>
      </w:r>
      <w:r>
        <w:rPr>
          <w:rFonts w:ascii="宋体" w:hAnsi="宋体" w:cs="Arial"/>
          <w:color w:val="FF0000"/>
          <w:kern w:val="0"/>
          <w:sz w:val="24"/>
          <w:szCs w:val="24"/>
        </w:rPr>
        <w:t>另附说</w:t>
      </w:r>
      <w:r>
        <w:rPr>
          <w:bCs/>
          <w:color w:val="FF0000"/>
          <w:sz w:val="24"/>
          <w:szCs w:val="24"/>
        </w:rPr>
        <w:t>明的需在本处提示</w:t>
      </w:r>
      <w:r>
        <w:rPr>
          <w:bCs/>
          <w:sz w:val="24"/>
          <w:szCs w:val="24"/>
        </w:rPr>
        <w:t>）</w:t>
      </w:r>
      <w:r>
        <w:rPr>
          <w:sz w:val="24"/>
          <w:szCs w:val="24"/>
        </w:rPr>
        <w:t>：</w:t>
      </w:r>
    </w:p>
    <w:p w14:paraId="76D30BD5">
      <w:pPr>
        <w:pStyle w:val="2"/>
      </w:pPr>
    </w:p>
    <w:p w14:paraId="05282CE2"/>
    <w:p w14:paraId="3693BF18">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ascii="Times New Roman" w:hAnsi="Times New Roman" w:eastAsiaTheme="minorEastAsia"/>
          <w:sz w:val="24"/>
          <w:szCs w:val="24"/>
        </w:rPr>
      </w:pPr>
      <w:r>
        <w:rPr>
          <w:rFonts w:ascii="Times New Roman" w:hAnsi="Times New Roman" w:eastAsiaTheme="minorEastAsia"/>
          <w:sz w:val="24"/>
          <w:szCs w:val="24"/>
        </w:rPr>
        <w:t>投标人：（盖章）</w:t>
      </w:r>
    </w:p>
    <w:p w14:paraId="4FCA7BEC">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法定代表人或代理人（签字）：</w:t>
      </w:r>
    </w:p>
    <w:p w14:paraId="05725A9F">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联系电话：</w:t>
      </w:r>
    </w:p>
    <w:p w14:paraId="4EE3CB0A">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ascii="Times New Roman" w:hAnsi="Times New Roman"/>
          <w:sz w:val="18"/>
          <w:szCs w:val="18"/>
        </w:rPr>
      </w:pPr>
      <w:r>
        <w:rPr>
          <w:rFonts w:hint="eastAsia" w:ascii="Times New Roman" w:hAnsi="Times New Roman" w:cs="Times New Roman" w:eastAsiaTheme="minorEastAsia"/>
          <w:sz w:val="24"/>
          <w:szCs w:val="24"/>
          <w:lang w:val="en-US" w:eastAsia="zh-CN"/>
        </w:rPr>
        <w:t>日  期：    年   月   日</w:t>
      </w:r>
      <w:r>
        <w:rPr>
          <w:rFonts w:hint="eastAsia" w:ascii="Times New Roman" w:hAnsi="Times New Roman" w:cs="Times New Roman" w:eastAsiaTheme="minorEastAsia"/>
          <w:sz w:val="24"/>
          <w:szCs w:val="24"/>
          <w:lang w:val="en-US" w:eastAsia="zh-CN"/>
        </w:rPr>
        <w:br w:type="page"/>
      </w:r>
    </w:p>
    <w:p w14:paraId="07E42DC9">
      <w:pPr>
        <w:shd w:val="clear"/>
        <w:ind w:firstLine="361"/>
        <w:rPr>
          <w:b/>
          <w:sz w:val="18"/>
          <w:szCs w:val="18"/>
        </w:rPr>
      </w:pPr>
      <w:r>
        <w:rPr>
          <w:b/>
          <w:sz w:val="18"/>
          <w:szCs w:val="18"/>
        </w:rPr>
        <w:t>附件4：法定代表人资格证明书</w:t>
      </w:r>
    </w:p>
    <w:p w14:paraId="57BD31F0">
      <w:pPr>
        <w:shd w:val="clear"/>
        <w:adjustRightInd w:val="0"/>
        <w:snapToGrid w:val="0"/>
        <w:ind w:firstLine="360"/>
        <w:rPr>
          <w:sz w:val="18"/>
          <w:szCs w:val="18"/>
        </w:rPr>
      </w:pPr>
    </w:p>
    <w:p w14:paraId="1031ADB1">
      <w:pPr>
        <w:shd w:val="clear"/>
        <w:adjustRightInd w:val="0"/>
        <w:snapToGrid w:val="0"/>
        <w:jc w:val="center"/>
        <w:rPr>
          <w:b/>
          <w:bCs/>
          <w:sz w:val="32"/>
          <w:szCs w:val="32"/>
        </w:rPr>
      </w:pPr>
    </w:p>
    <w:p w14:paraId="5CE1092F">
      <w:pPr>
        <w:shd w:val="clear"/>
        <w:adjustRightInd w:val="0"/>
        <w:snapToGrid w:val="0"/>
        <w:jc w:val="center"/>
        <w:rPr>
          <w:b/>
          <w:bCs/>
          <w:sz w:val="32"/>
          <w:szCs w:val="32"/>
        </w:rPr>
      </w:pPr>
      <w:r>
        <w:rPr>
          <w:b/>
          <w:bCs/>
          <w:sz w:val="32"/>
          <w:szCs w:val="32"/>
        </w:rPr>
        <w:t>法定代表人资格证明书</w:t>
      </w:r>
    </w:p>
    <w:p w14:paraId="402A3E85">
      <w:pPr>
        <w:pStyle w:val="8"/>
        <w:shd w:val="clear"/>
        <w:adjustRightInd w:val="0"/>
        <w:snapToGrid w:val="0"/>
        <w:ind w:firstLine="360" w:firstLineChars="200"/>
        <w:rPr>
          <w:rFonts w:ascii="Times New Roman" w:hAnsi="Times New Roman" w:cs="Times New Roman"/>
          <w:sz w:val="18"/>
          <w:szCs w:val="18"/>
        </w:rPr>
      </w:pPr>
    </w:p>
    <w:p w14:paraId="2FAD441E">
      <w:pPr>
        <w:pStyle w:val="8"/>
        <w:shd w:val="clear"/>
        <w:adjustRightInd w:val="0"/>
        <w:snapToGrid w:val="0"/>
        <w:spacing w:line="360" w:lineRule="auto"/>
        <w:rPr>
          <w:rFonts w:ascii="Times New Roman" w:hAnsi="Times New Roman"/>
          <w:b/>
          <w:bCs/>
          <w:sz w:val="28"/>
          <w:szCs w:val="28"/>
        </w:rPr>
      </w:pPr>
    </w:p>
    <w:p w14:paraId="251AF789">
      <w:pPr>
        <w:pStyle w:val="8"/>
        <w:shd w:val="clear"/>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14:paraId="169704EF">
      <w:pPr>
        <w:pStyle w:val="8"/>
        <w:shd w:val="clear"/>
        <w:adjustRightInd w:val="0"/>
        <w:snapToGrid w:val="0"/>
        <w:spacing w:line="360" w:lineRule="auto"/>
        <w:ind w:firstLine="700" w:firstLineChars="250"/>
        <w:rPr>
          <w:rFonts w:ascii="Times New Roman" w:hAnsi="Times New Roman" w:cs="Times New Roman"/>
          <w:sz w:val="28"/>
          <w:szCs w:val="28"/>
        </w:rPr>
      </w:pPr>
      <w:r>
        <w:rPr>
          <w:rFonts w:ascii="Times New Roman" w:hAnsi="Times New Roman" w:cs="Times New Roman"/>
          <w:sz w:val="28"/>
          <w:szCs w:val="28"/>
          <w:u w:val="single"/>
        </w:rPr>
        <w:t>（姓名）</w:t>
      </w: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ascii="Times New Roman" w:hAnsi="Times New Roman" w:cs="Times New Roman"/>
          <w:sz w:val="28"/>
          <w:szCs w:val="28"/>
          <w:u w:val="single"/>
        </w:rPr>
        <w:t xml:space="preserve">  （投标人名称）</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（职务名称）  </w:t>
      </w:r>
      <w:r>
        <w:rPr>
          <w:rFonts w:ascii="Times New Roman" w:hAnsi="Times New Roman" w:cs="Times New Roman"/>
          <w:sz w:val="28"/>
          <w:szCs w:val="28"/>
        </w:rPr>
        <w:t>职务，系投标人单位的法定代表人。</w:t>
      </w:r>
    </w:p>
    <w:p w14:paraId="3AA50736">
      <w:pPr>
        <w:pStyle w:val="8"/>
        <w:shd w:val="clear"/>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14:paraId="681279E8">
      <w:pPr>
        <w:pStyle w:val="8"/>
        <w:shd w:val="clear"/>
        <w:adjustRightInd w:val="0"/>
        <w:snapToGrid w:val="0"/>
        <w:ind w:firstLine="560" w:firstLineChars="200"/>
        <w:rPr>
          <w:rFonts w:ascii="Times New Roman" w:hAnsi="Times New Roman" w:cs="Times New Roman"/>
          <w:sz w:val="28"/>
          <w:szCs w:val="28"/>
        </w:rPr>
      </w:pPr>
    </w:p>
    <w:p w14:paraId="27DBAA93">
      <w:pPr>
        <w:pStyle w:val="8"/>
        <w:shd w:val="clear"/>
        <w:adjustRightInd w:val="0"/>
        <w:snapToGrid w:val="0"/>
        <w:ind w:firstLine="560" w:firstLineChars="200"/>
        <w:rPr>
          <w:rFonts w:ascii="Times New Roman" w:hAnsi="Times New Roman" w:cs="Times New Roman"/>
          <w:sz w:val="28"/>
          <w:szCs w:val="28"/>
        </w:rPr>
      </w:pPr>
    </w:p>
    <w:p w14:paraId="312B9575">
      <w:pPr>
        <w:pStyle w:val="8"/>
        <w:shd w:val="clear"/>
        <w:adjustRightInd w:val="0"/>
        <w:snapToGrid w:val="0"/>
        <w:ind w:firstLine="560" w:firstLineChars="200"/>
        <w:rPr>
          <w:rFonts w:ascii="Times New Roman" w:hAnsi="Times New Roman" w:cs="Times New Roman"/>
          <w:sz w:val="28"/>
          <w:szCs w:val="28"/>
        </w:rPr>
      </w:pPr>
    </w:p>
    <w:p w14:paraId="70116AFD">
      <w:pPr>
        <w:pStyle w:val="8"/>
        <w:shd w:val="clear"/>
        <w:adjustRightInd w:val="0"/>
        <w:snapToGrid w:val="0"/>
        <w:ind w:firstLine="560" w:firstLineChars="200"/>
        <w:rPr>
          <w:rFonts w:ascii="Times New Roman" w:hAnsi="Times New Roman" w:cs="Times New Roman"/>
          <w:sz w:val="28"/>
          <w:szCs w:val="28"/>
        </w:rPr>
      </w:pPr>
    </w:p>
    <w:p w14:paraId="674262AB">
      <w:pPr>
        <w:pStyle w:val="8"/>
        <w:shd w:val="clear"/>
        <w:adjustRightInd w:val="0"/>
        <w:snapToGrid w:val="0"/>
        <w:spacing w:line="480" w:lineRule="auto"/>
        <w:ind w:left="4410" w:leftChars="2100"/>
        <w:rPr>
          <w:rFonts w:ascii="Times New Roman" w:hAnsi="Times New Roman" w:cs="Times New Roman"/>
          <w:sz w:val="28"/>
          <w:szCs w:val="28"/>
        </w:rPr>
      </w:pPr>
      <w:r>
        <w:rPr>
          <w:rFonts w:ascii="Times New Roman" w:hAnsi="Times New Roman" w:cs="Times New Roman"/>
          <w:sz w:val="28"/>
          <w:szCs w:val="28"/>
        </w:rPr>
        <w:t>投标单位：</w:t>
      </w:r>
      <w:r>
        <w:rPr>
          <w:rFonts w:hint="eastAsia" w:ascii="Times New Roman" w:hAnsi="Times New Roman" w:cs="Times New Roman"/>
          <w:sz w:val="28"/>
          <w:szCs w:val="28"/>
          <w:lang w:eastAsia="zh-CN"/>
        </w:rPr>
        <w:t>（</w:t>
      </w:r>
      <w:r>
        <w:rPr>
          <w:rFonts w:ascii="Times New Roman" w:hAnsi="Times New Roman" w:cs="Times New Roman"/>
          <w:sz w:val="28"/>
          <w:szCs w:val="28"/>
        </w:rPr>
        <w:t>盖章</w:t>
      </w:r>
      <w:r>
        <w:rPr>
          <w:rFonts w:hint="eastAsia" w:ascii="Times New Roman" w:hAnsi="Times New Roman" w:cs="Times New Roman"/>
          <w:sz w:val="28"/>
          <w:szCs w:val="28"/>
          <w:lang w:eastAsia="zh-CN"/>
        </w:rPr>
        <w:t>）</w:t>
      </w:r>
    </w:p>
    <w:p w14:paraId="78D03693">
      <w:pPr>
        <w:pStyle w:val="8"/>
        <w:shd w:val="clear"/>
        <w:adjustRightInd w:val="0"/>
        <w:snapToGrid w:val="0"/>
        <w:spacing w:line="480" w:lineRule="auto"/>
        <w:ind w:left="441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14:paraId="66CA9A4A">
      <w:pPr>
        <w:pStyle w:val="8"/>
        <w:shd w:val="clear"/>
        <w:adjustRightInd w:val="0"/>
        <w:snapToGrid w:val="0"/>
        <w:spacing w:line="480" w:lineRule="auto"/>
        <w:ind w:left="441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年</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日</w:t>
      </w:r>
    </w:p>
    <w:p w14:paraId="058DF083">
      <w:pPr>
        <w:shd w:val="clear"/>
        <w:adjustRightInd w:val="0"/>
        <w:snapToGrid w:val="0"/>
        <w:ind w:firstLine="560"/>
        <w:rPr>
          <w:sz w:val="28"/>
          <w:szCs w:val="28"/>
        </w:rPr>
      </w:pPr>
      <w:r>
        <w:rPr>
          <w:sz w:val="28"/>
          <w:szCs w:val="28"/>
        </w:rPr>
        <w:t>附：法定代表人身份证复印件</w:t>
      </w:r>
    </w:p>
    <w:p w14:paraId="31508D16">
      <w:pPr>
        <w:pStyle w:val="8"/>
        <w:shd w:val="clear"/>
        <w:rPr>
          <w:rFonts w:ascii="Times New Roman" w:hAnsi="Times New Roman" w:cs="Times New Roman"/>
          <w:sz w:val="24"/>
          <w:szCs w:val="24"/>
        </w:rPr>
      </w:pPr>
    </w:p>
    <w:p w14:paraId="7A414102">
      <w:pPr>
        <w:pStyle w:val="8"/>
        <w:shd w:val="clear"/>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t>附件5</w:t>
      </w:r>
    </w:p>
    <w:p w14:paraId="3467D686">
      <w:pPr>
        <w:shd w:val="clear"/>
        <w:adjustRightInd w:val="0"/>
        <w:snapToGrid w:val="0"/>
        <w:ind w:left="0" w:leftChars="0" w:firstLine="0" w:firstLineChars="0"/>
        <w:jc w:val="center"/>
        <w:rPr>
          <w:b/>
          <w:bCs/>
          <w:sz w:val="32"/>
          <w:szCs w:val="32"/>
        </w:rPr>
      </w:pPr>
      <w:r>
        <w:rPr>
          <w:b/>
          <w:bCs/>
          <w:sz w:val="32"/>
          <w:szCs w:val="32"/>
        </w:rPr>
        <w:t>授权委托书</w:t>
      </w:r>
    </w:p>
    <w:p w14:paraId="0E9DA2A2">
      <w:pPr>
        <w:shd w:val="clear"/>
        <w:adjustRightInd w:val="0"/>
        <w:snapToGrid w:val="0"/>
        <w:spacing w:line="360" w:lineRule="auto"/>
        <w:ind w:firstLine="103" w:firstLineChars="49"/>
        <w:rPr>
          <w:b/>
          <w:bCs/>
          <w:szCs w:val="24"/>
          <w:u w:val="single"/>
        </w:rPr>
      </w:pPr>
    </w:p>
    <w:p w14:paraId="5074CD0F">
      <w:pPr>
        <w:shd w:val="clea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14:paraId="2BEB98BC">
      <w:pPr>
        <w:shd w:val="clear"/>
        <w:topLinePunct/>
        <w:adjustRightInd w:val="0"/>
        <w:snapToGrid w:val="0"/>
        <w:spacing w:line="360" w:lineRule="auto"/>
        <w:ind w:firstLine="48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（身份证号：   ）</w:t>
      </w:r>
      <w:r>
        <w:rPr>
          <w:sz w:val="24"/>
          <w:szCs w:val="24"/>
        </w:rPr>
        <w:t>为投标人的委托代理人，授权其代表投标人签署、澄清、说明、补正、递交、撤回、修改</w:t>
      </w:r>
      <w:r>
        <w:rPr>
          <w:rFonts w:hint="eastAsia" w:ascii="Times New Roman" w:hAnsi="Times New Roman"/>
          <w:b/>
          <w:bCs/>
          <w:sz w:val="24"/>
          <w:szCs w:val="24"/>
          <w:u w:val="single"/>
        </w:rPr>
        <w:t>淮河入海水道二期滨海枢纽工程土建施工及设备安装</w:t>
      </w:r>
      <w:r>
        <w:rPr>
          <w:rFonts w:ascii="Times New Roman" w:hAnsi="Times New Roman"/>
          <w:sz w:val="24"/>
          <w:szCs w:val="24"/>
        </w:rPr>
        <w:t>项目</w:t>
      </w:r>
      <w:r>
        <w:rPr>
          <w:rFonts w:hint="eastAsia" w:ascii="Times New Roman" w:hAnsi="Times New Roman" w:eastAsiaTheme="minorEastAsia"/>
          <w:b/>
          <w:bCs/>
          <w:sz w:val="24"/>
          <w:szCs w:val="24"/>
          <w:u w:val="single"/>
          <w:lang w:eastAsia="zh-CN"/>
        </w:rPr>
        <w:t>立交地涵木模板采购</w:t>
      </w:r>
      <w:r>
        <w:rPr>
          <w:rFonts w:ascii="Times New Roman" w:hAnsi="Times New Roman"/>
          <w:sz w:val="24"/>
          <w:szCs w:val="24"/>
        </w:rPr>
        <w:t>投标文件</w:t>
      </w:r>
      <w:r>
        <w:rPr>
          <w:sz w:val="24"/>
          <w:szCs w:val="24"/>
        </w:rPr>
        <w:t>和处理投标过程中的事宜。</w:t>
      </w:r>
    </w:p>
    <w:p w14:paraId="084F2770">
      <w:pPr>
        <w:shd w:val="clear"/>
        <w:topLinePunct/>
        <w:adjustRightInd w:val="0"/>
        <w:snapToGrid w:val="0"/>
        <w:spacing w:line="360" w:lineRule="auto"/>
        <w:ind w:firstLine="48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5FA89D92">
      <w:pPr>
        <w:shd w:val="clear"/>
        <w:topLinePunct/>
        <w:adjustRightInd w:val="0"/>
        <w:snapToGrid w:val="0"/>
        <w:spacing w:line="360" w:lineRule="auto"/>
        <w:ind w:firstLine="480"/>
        <w:rPr>
          <w:sz w:val="24"/>
          <w:szCs w:val="24"/>
        </w:rPr>
      </w:pPr>
      <w:r>
        <w:rPr>
          <w:sz w:val="24"/>
          <w:szCs w:val="24"/>
        </w:rPr>
        <w:t>该委托代理人所签署的上述文件及办理的上述投标事宜，投标人均</w:t>
      </w:r>
      <w:r>
        <w:rPr>
          <w:rFonts w:hint="eastAsia"/>
          <w:sz w:val="24"/>
          <w:szCs w:val="24"/>
          <w:lang w:eastAsia="zh-CN"/>
        </w:rPr>
        <w:t>予以</w:t>
      </w:r>
      <w:r>
        <w:rPr>
          <w:sz w:val="24"/>
          <w:szCs w:val="24"/>
        </w:rPr>
        <w:t>承认，其法律后果均由投标人承担。</w:t>
      </w:r>
    </w:p>
    <w:p w14:paraId="62B1D87B">
      <w:pPr>
        <w:pStyle w:val="8"/>
        <w:shd w:val="clea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w:t>
      </w:r>
      <w:r>
        <w:rPr>
          <w:rFonts w:ascii="Times New Roman" w:hAnsi="Times New Roman" w:cs="Times New Roman"/>
          <w:sz w:val="24"/>
          <w:szCs w:val="24"/>
          <w:u w:val="single"/>
        </w:rPr>
        <w:t xml:space="preserve">   </w:t>
      </w:r>
      <w:r>
        <w:rPr>
          <w:rFonts w:ascii="Times New Roman" w:hAnsi="Times New Roman" w:cs="Times New Roman"/>
          <w:sz w:val="24"/>
          <w:szCs w:val="24"/>
        </w:rPr>
        <w:t>天。</w:t>
      </w:r>
    </w:p>
    <w:p w14:paraId="5BCADCD8">
      <w:pPr>
        <w:pStyle w:val="8"/>
        <w:shd w:val="clea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14:paraId="72BD8302">
      <w:pPr>
        <w:shd w:val="clear"/>
      </w:pPr>
    </w:p>
    <w:p w14:paraId="082924F3">
      <w:pPr>
        <w:pStyle w:val="2"/>
        <w:shd w:val="clear"/>
      </w:pPr>
    </w:p>
    <w:p w14:paraId="5D8F8097">
      <w:pPr>
        <w:shd w:val="clear"/>
        <w:tabs>
          <w:tab w:val="left" w:pos="5280"/>
        </w:tabs>
        <w:adjustRightInd w:val="0"/>
        <w:snapToGrid w:val="0"/>
        <w:spacing w:line="480" w:lineRule="auto"/>
        <w:ind w:firstLine="480"/>
        <w:rPr>
          <w:sz w:val="24"/>
          <w:szCs w:val="24"/>
        </w:rPr>
      </w:pPr>
      <w:r>
        <w:rPr>
          <w:sz w:val="24"/>
          <w:szCs w:val="24"/>
        </w:rPr>
        <w:t>法定代表人（签字）：</w:t>
      </w:r>
      <w:r>
        <w:rPr>
          <w:rFonts w:hint="eastAsia"/>
          <w:sz w:val="24"/>
          <w:szCs w:val="24"/>
        </w:rPr>
        <w:tab/>
      </w:r>
      <w:r>
        <w:rPr>
          <w:sz w:val="24"/>
          <w:szCs w:val="24"/>
        </w:rPr>
        <w:t>投标人：（盖章）</w:t>
      </w:r>
    </w:p>
    <w:p w14:paraId="65451AC4">
      <w:pPr>
        <w:shd w:val="clear"/>
        <w:tabs>
          <w:tab w:val="left" w:pos="5280"/>
        </w:tabs>
        <w:adjustRightInd w:val="0"/>
        <w:snapToGrid w:val="0"/>
        <w:spacing w:line="480" w:lineRule="auto"/>
        <w:ind w:firstLine="480"/>
        <w:rPr>
          <w:sz w:val="24"/>
          <w:szCs w:val="24"/>
        </w:rPr>
      </w:pPr>
      <w:r>
        <w:rPr>
          <w:sz w:val="24"/>
          <w:szCs w:val="24"/>
        </w:rPr>
        <w:t>联系电话：</w:t>
      </w:r>
      <w:r>
        <w:rPr>
          <w:rFonts w:hint="eastAsia"/>
          <w:sz w:val="24"/>
          <w:szCs w:val="24"/>
        </w:rPr>
        <w:tab/>
      </w:r>
      <w:r>
        <w:rPr>
          <w:rFonts w:hint="eastAsia"/>
          <w:sz w:val="24"/>
          <w:szCs w:val="24"/>
          <w:lang w:val="en-US" w:eastAsia="zh-CN"/>
        </w:rPr>
        <w:t>授权</w:t>
      </w:r>
      <w:r>
        <w:rPr>
          <w:sz w:val="24"/>
          <w:szCs w:val="24"/>
        </w:rPr>
        <w:t>日期：</w:t>
      </w:r>
    </w:p>
    <w:p w14:paraId="2720AFFD">
      <w:pPr>
        <w:shd w:val="clear"/>
        <w:tabs>
          <w:tab w:val="left" w:pos="5280"/>
        </w:tabs>
        <w:adjustRightInd w:val="0"/>
        <w:snapToGrid w:val="0"/>
        <w:spacing w:line="480" w:lineRule="auto"/>
        <w:ind w:firstLine="480"/>
        <w:rPr>
          <w:sz w:val="24"/>
          <w:szCs w:val="24"/>
        </w:rPr>
      </w:pPr>
    </w:p>
    <w:p w14:paraId="086568CF">
      <w:pPr>
        <w:pStyle w:val="2"/>
        <w:shd w:val="clear"/>
        <w:spacing w:line="336" w:lineRule="auto"/>
        <w:rPr>
          <w:sz w:val="24"/>
          <w:szCs w:val="24"/>
        </w:rPr>
      </w:pPr>
    </w:p>
    <w:p w14:paraId="1E698378">
      <w:pPr>
        <w:shd w:val="clear"/>
        <w:tabs>
          <w:tab w:val="left" w:pos="630"/>
          <w:tab w:val="left" w:pos="5280"/>
        </w:tabs>
        <w:adjustRightInd w:val="0"/>
        <w:snapToGrid w:val="0"/>
        <w:spacing w:line="336"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50E54698">
      <w:pPr>
        <w:shd w:val="clear"/>
        <w:adjustRightInd w:val="0"/>
        <w:snapToGrid w:val="0"/>
        <w:spacing w:line="336" w:lineRule="auto"/>
        <w:ind w:firstLine="480" w:firstLineChars="200"/>
        <w:rPr>
          <w:sz w:val="24"/>
          <w:szCs w:val="24"/>
        </w:rPr>
      </w:pPr>
      <w:r>
        <w:rPr>
          <w:sz w:val="24"/>
          <w:szCs w:val="24"/>
        </w:rPr>
        <w:t>附：委托代理人身份证复印件</w:t>
      </w:r>
    </w:p>
    <w:p w14:paraId="3A63AA5F">
      <w:pPr>
        <w:shd w:val="clear"/>
        <w:adjustRightInd w:val="0"/>
        <w:snapToGrid w:val="0"/>
        <w:ind w:firstLine="360"/>
        <w:rPr>
          <w:sz w:val="24"/>
          <w:szCs w:val="24"/>
        </w:rPr>
      </w:pPr>
    </w:p>
    <w:p w14:paraId="553BD1D0">
      <w:pPr>
        <w:pStyle w:val="2"/>
        <w:shd w:val="clear"/>
        <w:ind w:firstLine="360"/>
        <w:rPr>
          <w:rFonts w:ascii="Times New Roman" w:hAnsi="Times New Roman"/>
        </w:rPr>
      </w:pPr>
    </w:p>
    <w:p w14:paraId="72ECEB95">
      <w:pPr>
        <w:shd w:val="clear"/>
        <w:ind w:firstLine="360"/>
        <w:rPr>
          <w:sz w:val="24"/>
          <w:szCs w:val="24"/>
        </w:rPr>
      </w:pPr>
    </w:p>
    <w:p w14:paraId="061696DD">
      <w:pPr>
        <w:pStyle w:val="2"/>
        <w:shd w:val="clear"/>
        <w:ind w:firstLine="360"/>
        <w:rPr>
          <w:rFonts w:ascii="Times New Roman" w:hAnsi="Times New Roman"/>
        </w:rPr>
      </w:pPr>
    </w:p>
    <w:p w14:paraId="2BA646C5">
      <w:pPr>
        <w:shd w:val="clear"/>
        <w:ind w:firstLine="360"/>
        <w:rPr>
          <w:sz w:val="24"/>
          <w:szCs w:val="24"/>
        </w:rPr>
      </w:pPr>
    </w:p>
    <w:p w14:paraId="24F5CD08">
      <w:pPr>
        <w:pStyle w:val="2"/>
        <w:shd w:val="clear"/>
        <w:ind w:firstLine="480"/>
      </w:pPr>
    </w:p>
    <w:p w14:paraId="04C7811B">
      <w:pPr>
        <w:shd w:val="clear"/>
        <w:ind w:firstLine="361"/>
        <w:rPr>
          <w:b/>
          <w:sz w:val="24"/>
          <w:szCs w:val="24"/>
        </w:rPr>
      </w:pPr>
      <w:r>
        <w:rPr>
          <w:b/>
          <w:sz w:val="24"/>
          <w:szCs w:val="24"/>
        </w:rPr>
        <w:br w:type="page"/>
      </w:r>
    </w:p>
    <w:p w14:paraId="74B08A13">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附件6、</w:t>
      </w:r>
      <w:r>
        <w:rPr>
          <w:rFonts w:ascii="宋体" w:hAnsi="宋体"/>
          <w:b/>
          <w:bCs/>
          <w:sz w:val="24"/>
          <w:szCs w:val="24"/>
          <w:lang w:eastAsia="zh-Hans"/>
        </w:rPr>
        <w:t>投标单位</w:t>
      </w:r>
      <w:r>
        <w:rPr>
          <w:rFonts w:hint="eastAsia" w:ascii="宋体" w:hAnsi="宋体"/>
          <w:b/>
          <w:bCs/>
          <w:sz w:val="24"/>
          <w:szCs w:val="24"/>
        </w:rPr>
        <w:t>营业执照</w:t>
      </w:r>
    </w:p>
    <w:p w14:paraId="3722D408">
      <w:pPr>
        <w:shd w:val="clear"/>
        <w:ind w:left="40" w:firstLine="670" w:firstLineChars="371"/>
        <w:rPr>
          <w:rFonts w:hint="eastAsia" w:ascii="Times New Roman" w:hAnsi="Times New Roman"/>
          <w:b/>
          <w:sz w:val="18"/>
          <w:szCs w:val="18"/>
        </w:rPr>
      </w:pPr>
      <w:r>
        <w:rPr>
          <w:rFonts w:hint="eastAsia" w:ascii="Times New Roman" w:hAnsi="Times New Roman"/>
          <w:b/>
          <w:sz w:val="18"/>
          <w:szCs w:val="18"/>
          <w:lang w:val="en-US" w:eastAsia="zh-CN"/>
        </w:rPr>
        <w:t>投标人须在中华人民共和国境内注册，具有独立法人资格，持有有效的营业执照，经营范围包含木材生产、销售相关内容，具备一般纳税人资格。</w:t>
      </w:r>
    </w:p>
    <w:p w14:paraId="33ADED9E">
      <w:pPr>
        <w:shd w:val="clear"/>
        <w:ind w:left="40" w:firstLine="361"/>
        <w:rPr>
          <w:rFonts w:hint="eastAsia" w:ascii="Times New Roman" w:hAnsi="Times New Roman"/>
          <w:b/>
          <w:sz w:val="18"/>
          <w:szCs w:val="18"/>
        </w:rPr>
      </w:pPr>
    </w:p>
    <w:p w14:paraId="3281A3D6">
      <w:pPr>
        <w:shd w:val="clear"/>
        <w:ind w:left="40" w:firstLine="361"/>
        <w:rPr>
          <w:rFonts w:ascii="Times New Roman" w:hAnsi="Times New Roman"/>
          <w:b/>
          <w:sz w:val="18"/>
          <w:szCs w:val="18"/>
        </w:rPr>
      </w:pPr>
    </w:p>
    <w:p w14:paraId="32770FA0">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附件7、资质证</w:t>
      </w:r>
      <w:r>
        <w:rPr>
          <w:rFonts w:hint="eastAsia" w:ascii="Times New Roman" w:hAnsi="Times New Roman" w:cs="Times New Roman"/>
          <w:b/>
          <w:sz w:val="24"/>
          <w:szCs w:val="24"/>
          <w:lang w:val="en-US" w:eastAsia="zh-CN"/>
        </w:rPr>
        <w:t>明</w:t>
      </w:r>
      <w:r>
        <w:rPr>
          <w:rFonts w:ascii="Times New Roman" w:hAnsi="Times New Roman" w:cs="Times New Roman"/>
          <w:b/>
          <w:sz w:val="24"/>
          <w:szCs w:val="24"/>
        </w:rPr>
        <w:t>及</w:t>
      </w:r>
      <w:r>
        <w:rPr>
          <w:rFonts w:hint="eastAsia" w:ascii="Times New Roman" w:hAnsi="Times New Roman" w:cs="Times New Roman"/>
          <w:b/>
          <w:sz w:val="24"/>
          <w:szCs w:val="24"/>
          <w:lang w:val="en-US" w:eastAsia="zh-CN"/>
        </w:rPr>
        <w:t>业绩</w:t>
      </w:r>
      <w:r>
        <w:rPr>
          <w:rFonts w:ascii="Times New Roman" w:hAnsi="Times New Roman" w:cs="Times New Roman"/>
          <w:b/>
          <w:sz w:val="24"/>
          <w:szCs w:val="24"/>
        </w:rPr>
        <w:t>等相关资料</w:t>
      </w:r>
      <w:r>
        <w:rPr>
          <w:rFonts w:hint="eastAsia" w:ascii="Times New Roman" w:hAnsi="Times New Roman" w:cs="Times New Roman"/>
          <w:b/>
          <w:sz w:val="24"/>
          <w:szCs w:val="24"/>
        </w:rPr>
        <w:t>（</w:t>
      </w:r>
      <w:r>
        <w:rPr>
          <w:rFonts w:hint="eastAsia" w:ascii="Times New Roman" w:hAnsi="Times New Roman" w:cs="Times New Roman"/>
          <w:b/>
          <w:color w:val="0000FF"/>
          <w:sz w:val="24"/>
          <w:szCs w:val="24"/>
        </w:rPr>
        <w:t>保证扫描的资料清楚</w:t>
      </w:r>
      <w:r>
        <w:rPr>
          <w:rFonts w:hint="eastAsia" w:ascii="Times New Roman" w:hAnsi="Times New Roman" w:cs="Times New Roman"/>
          <w:b/>
          <w:sz w:val="24"/>
          <w:szCs w:val="24"/>
        </w:rPr>
        <w:t>）</w:t>
      </w:r>
    </w:p>
    <w:p w14:paraId="4822EF4E">
      <w:pPr>
        <w:numPr>
          <w:ilvl w:val="0"/>
          <w:numId w:val="1"/>
        </w:numPr>
        <w:shd w:val="clear"/>
        <w:ind w:left="40" w:firstLine="670" w:firstLineChars="371"/>
        <w:rPr>
          <w:rFonts w:hint="eastAsia" w:ascii="Times New Roman" w:hAnsi="Times New Roman"/>
          <w:b/>
          <w:sz w:val="18"/>
          <w:szCs w:val="18"/>
        </w:rPr>
      </w:pPr>
      <w:r>
        <w:rPr>
          <w:rFonts w:hint="eastAsia" w:ascii="Times New Roman" w:hAnsi="Times New Roman"/>
          <w:b/>
          <w:sz w:val="18"/>
          <w:szCs w:val="18"/>
        </w:rPr>
        <w:t>若为生产厂家，须提供近三年内（</w:t>
      </w:r>
      <w:r>
        <w:rPr>
          <w:rFonts w:hint="eastAsia" w:ascii="Times New Roman" w:hAnsi="Times New Roman"/>
          <w:b/>
          <w:sz w:val="18"/>
          <w:szCs w:val="18"/>
          <w:u w:val="single"/>
          <w:lang w:val="en-US" w:eastAsia="zh-CN"/>
        </w:rPr>
        <w:t xml:space="preserve"> 2023 </w:t>
      </w:r>
      <w:r>
        <w:rPr>
          <w:rFonts w:hint="eastAsia" w:ascii="Times New Roman" w:hAnsi="Times New Roman"/>
          <w:b/>
          <w:sz w:val="18"/>
          <w:szCs w:val="18"/>
        </w:rPr>
        <w:t>年至今）木材合格证书或材质证明书，具备相应的木材生产加工能力，生产设备、技术人员满足项目供货需求。</w:t>
      </w:r>
    </w:p>
    <w:p w14:paraId="247B0E87">
      <w:pPr>
        <w:numPr>
          <w:ilvl w:val="0"/>
          <w:numId w:val="1"/>
        </w:numPr>
        <w:shd w:val="clear"/>
        <w:ind w:left="40" w:firstLine="670" w:firstLineChars="371"/>
        <w:rPr>
          <w:rFonts w:ascii="Times New Roman" w:hAnsi="Times New Roman"/>
          <w:b/>
          <w:sz w:val="18"/>
          <w:szCs w:val="18"/>
        </w:rPr>
      </w:pPr>
      <w:r>
        <w:rPr>
          <w:rFonts w:hint="eastAsia" w:ascii="Times New Roman" w:hAnsi="Times New Roman"/>
          <w:b/>
          <w:sz w:val="18"/>
          <w:szCs w:val="18"/>
        </w:rPr>
        <w:t>若为代理商，须提供生产厂家针对本项目的唯一授权代理书，且其代理的生产厂家须满足本条款</w:t>
      </w:r>
      <w:r>
        <w:rPr>
          <w:rFonts w:hint="eastAsia" w:ascii="Times New Roman" w:hAnsi="Times New Roman"/>
          <w:b/>
          <w:sz w:val="18"/>
          <w:szCs w:val="18"/>
          <w:lang w:eastAsia="zh-CN"/>
        </w:rPr>
        <w:t>（</w:t>
      </w:r>
      <w:r>
        <w:rPr>
          <w:rFonts w:hint="eastAsia" w:ascii="Times New Roman" w:hAnsi="Times New Roman"/>
          <w:b/>
          <w:sz w:val="18"/>
          <w:szCs w:val="18"/>
          <w:lang w:val="en-US" w:eastAsia="zh-CN"/>
        </w:rPr>
        <w:t>1</w:t>
      </w:r>
      <w:r>
        <w:rPr>
          <w:rFonts w:hint="eastAsia" w:ascii="Times New Roman" w:hAnsi="Times New Roman"/>
          <w:b/>
          <w:sz w:val="18"/>
          <w:szCs w:val="18"/>
          <w:lang w:eastAsia="zh-CN"/>
        </w:rPr>
        <w:t>）</w:t>
      </w:r>
      <w:r>
        <w:rPr>
          <w:rFonts w:hint="eastAsia" w:ascii="Times New Roman" w:hAnsi="Times New Roman"/>
          <w:b/>
          <w:sz w:val="18"/>
          <w:szCs w:val="18"/>
        </w:rPr>
        <w:t>条的要求。</w:t>
      </w:r>
    </w:p>
    <w:p w14:paraId="1FE90D36">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附件8、投标保证金（汇款凭证）</w:t>
      </w:r>
    </w:p>
    <w:p w14:paraId="4AACA4FC">
      <w:pPr>
        <w:shd w:val="clear"/>
        <w:rPr>
          <w:rFonts w:ascii="Times New Roman" w:hAnsi="Times New Roman"/>
          <w:b/>
          <w:sz w:val="32"/>
          <w:szCs w:val="32"/>
        </w:rPr>
      </w:pPr>
      <w:r>
        <w:rPr>
          <w:rFonts w:ascii="Times New Roman" w:hAnsi="Times New Roman"/>
          <w:b/>
          <w:sz w:val="32"/>
          <w:szCs w:val="32"/>
        </w:rPr>
        <w:br w:type="page"/>
      </w:r>
    </w:p>
    <w:p w14:paraId="5C42459D">
      <w:pPr>
        <w:shd w:val="clear"/>
        <w:spacing w:before="312" w:beforeLines="100"/>
        <w:ind w:left="0" w:leftChars="0" w:firstLine="0" w:firstLineChars="0"/>
        <w:jc w:val="center"/>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章</w:t>
      </w:r>
      <w:r>
        <w:rPr>
          <w:rFonts w:hint="eastAsia" w:ascii="Times New Roman" w:hAnsi="Times New Roman"/>
          <w:b/>
          <w:sz w:val="32"/>
          <w:szCs w:val="32"/>
        </w:rPr>
        <w:t xml:space="preserve">  </w:t>
      </w:r>
      <w:r>
        <w:rPr>
          <w:rFonts w:hint="eastAsia" w:ascii="Times New Roman" w:hAnsi="Times New Roman"/>
          <w:b/>
          <w:sz w:val="32"/>
          <w:szCs w:val="32"/>
          <w:lang w:eastAsia="zh-CN"/>
        </w:rPr>
        <w:t>立交地涵木模板采购</w:t>
      </w:r>
      <w:r>
        <w:rPr>
          <w:rFonts w:ascii="Times New Roman" w:hAnsi="Times New Roman"/>
          <w:b/>
          <w:sz w:val="32"/>
          <w:szCs w:val="32"/>
        </w:rPr>
        <w:t>合同</w:t>
      </w:r>
    </w:p>
    <w:p w14:paraId="757591B7">
      <w:pPr>
        <w:shd w:val="clear"/>
        <w:ind w:firstLine="482"/>
        <w:rPr>
          <w:rFonts w:ascii="Times New Roman" w:hAnsi="Times New Roman"/>
          <w:b/>
          <w:sz w:val="24"/>
          <w:szCs w:val="24"/>
        </w:rPr>
      </w:pPr>
    </w:p>
    <w:p w14:paraId="3A641916">
      <w:pPr>
        <w:shd w:val="clear"/>
        <w:ind w:left="40" w:leftChars="0" w:hanging="40" w:firstLineChars="0"/>
        <w:jc w:val="center"/>
        <w:rPr>
          <w:rFonts w:ascii="Times New Roman" w:hAnsi="Times New Roman"/>
          <w:b/>
          <w:sz w:val="28"/>
          <w:szCs w:val="28"/>
        </w:rPr>
      </w:pPr>
      <w:r>
        <w:rPr>
          <w:rFonts w:hint="eastAsia" w:ascii="Times New Roman" w:hAnsi="Times New Roman"/>
          <w:b/>
          <w:sz w:val="28"/>
          <w:szCs w:val="28"/>
          <w:lang w:eastAsia="zh-CN"/>
        </w:rPr>
        <w:t>立交地涵木模板采购</w:t>
      </w:r>
      <w:r>
        <w:rPr>
          <w:rFonts w:ascii="Times New Roman" w:hAnsi="Times New Roman"/>
          <w:b/>
          <w:sz w:val="28"/>
          <w:szCs w:val="28"/>
        </w:rPr>
        <w:t>合同</w:t>
      </w:r>
    </w:p>
    <w:p w14:paraId="2D23215B">
      <w:pPr>
        <w:shd w:val="clear"/>
        <w:ind w:firstLine="420"/>
        <w:jc w:val="center"/>
        <w:rPr>
          <w:rFonts w:ascii="Times New Roman" w:hAnsi="Times New Roman"/>
          <w:b/>
          <w:szCs w:val="21"/>
        </w:rPr>
      </w:pPr>
      <w:r>
        <w:rPr>
          <w:rFonts w:hint="eastAsia" w:ascii="宋体" w:hAnsi="宋体"/>
          <w:b/>
          <w:bCs/>
          <w:color w:val="000000"/>
          <w:szCs w:val="24"/>
        </w:rPr>
        <w:t>（</w:t>
      </w:r>
      <w:r>
        <w:rPr>
          <w:rFonts w:hint="eastAsia" w:ascii="宋体" w:hAnsi="宋体" w:cs="宋体"/>
          <w:lang w:bidi="ar"/>
        </w:rPr>
        <w:t>合同编号：JSSJ-BHSN-LJDH-</w:t>
      </w:r>
      <w:r>
        <w:rPr>
          <w:rFonts w:hint="eastAsia" w:ascii="宋体" w:hAnsi="宋体" w:cs="宋体"/>
          <w:lang w:val="en-US" w:eastAsia="zh-CN" w:bidi="ar"/>
        </w:rPr>
        <w:t>CL</w:t>
      </w:r>
      <w:r>
        <w:rPr>
          <w:rFonts w:hint="eastAsia" w:ascii="宋体" w:hAnsi="宋体" w:cs="宋体"/>
          <w:lang w:bidi="ar"/>
        </w:rPr>
        <w:t>0</w:t>
      </w:r>
      <w:r>
        <w:rPr>
          <w:rFonts w:hint="eastAsia" w:ascii="宋体" w:hAnsi="宋体" w:cs="宋体"/>
          <w:lang w:val="en-US" w:eastAsia="zh-CN" w:bidi="ar"/>
        </w:rPr>
        <w:t>10</w:t>
      </w:r>
      <w:r>
        <w:rPr>
          <w:rFonts w:hint="eastAsia" w:ascii="宋体" w:hAnsi="宋体"/>
          <w:b/>
          <w:bCs/>
          <w:color w:val="000000"/>
          <w:szCs w:val="24"/>
        </w:rPr>
        <w:t>）</w:t>
      </w:r>
    </w:p>
    <w:p w14:paraId="37C37B06">
      <w:pPr>
        <w:shd w:val="clear"/>
        <w:spacing w:line="360" w:lineRule="auto"/>
        <w:ind w:left="40" w:leftChars="19" w:firstLine="480" w:firstLineChars="200"/>
        <w:jc w:val="left"/>
        <w:rPr>
          <w:rFonts w:ascii="Times New Roman" w:hAnsi="Times New Roman"/>
          <w:sz w:val="24"/>
          <w:szCs w:val="24"/>
        </w:rPr>
      </w:pPr>
      <w:r>
        <w:rPr>
          <w:rFonts w:ascii="Times New Roman" w:hAnsi="Times New Roman"/>
          <w:sz w:val="24"/>
          <w:szCs w:val="24"/>
        </w:rPr>
        <w:t>买方：</w:t>
      </w:r>
      <w:r>
        <w:rPr>
          <w:rFonts w:hint="eastAsia" w:ascii="Times New Roman" w:hAnsi="Times New Roman"/>
          <w:b/>
          <w:bCs/>
          <w:sz w:val="24"/>
          <w:szCs w:val="24"/>
          <w:u w:val="single"/>
        </w:rPr>
        <w:t>江苏省水利建设工程有限公司淮河入海水道二期滨海枢纽工程土建施工及设备安装</w:t>
      </w:r>
      <w:r>
        <w:rPr>
          <w:rFonts w:hint="eastAsia" w:ascii="Times New Roman" w:hAnsi="Times New Roman"/>
          <w:sz w:val="24"/>
          <w:szCs w:val="24"/>
        </w:rPr>
        <w:t>项目经理部</w:t>
      </w:r>
      <w:r>
        <w:rPr>
          <w:rFonts w:ascii="Times New Roman" w:hAnsi="Times New Roman"/>
          <w:sz w:val="24"/>
          <w:szCs w:val="24"/>
        </w:rPr>
        <w:t>（以下简称甲方）</w:t>
      </w:r>
    </w:p>
    <w:p w14:paraId="61535C49">
      <w:pPr>
        <w:shd w:val="clear"/>
        <w:spacing w:line="360" w:lineRule="auto"/>
        <w:ind w:firstLine="480" w:firstLineChars="200"/>
        <w:rPr>
          <w:rFonts w:ascii="Times New Roman" w:hAnsi="Times New Roman"/>
          <w:sz w:val="24"/>
          <w:szCs w:val="24"/>
        </w:rPr>
      </w:pPr>
      <w:r>
        <w:rPr>
          <w:rFonts w:ascii="Times New Roman" w:hAnsi="Times New Roman"/>
          <w:sz w:val="24"/>
          <w:szCs w:val="24"/>
        </w:rPr>
        <w:t>卖方：</w:t>
      </w:r>
      <w:bookmarkStart w:id="7" w:name="_Hlk148377911"/>
      <w:r>
        <w:rPr>
          <w:rFonts w:ascii="Times New Roman" w:hAnsi="Times New Roman"/>
          <w:b/>
          <w:sz w:val="24"/>
          <w:szCs w:val="24"/>
        </w:rPr>
        <w:t>（注意：应填写对方营业执照上注册的全称）</w:t>
      </w:r>
      <w:bookmarkEnd w:id="7"/>
      <w:r>
        <w:rPr>
          <w:rFonts w:ascii="Times New Roman" w:hAnsi="Times New Roman"/>
          <w:b/>
          <w:sz w:val="24"/>
          <w:szCs w:val="24"/>
        </w:rPr>
        <w:t xml:space="preserve">             </w:t>
      </w:r>
      <w:r>
        <w:rPr>
          <w:rFonts w:ascii="Times New Roman" w:hAnsi="Times New Roman"/>
          <w:sz w:val="24"/>
          <w:szCs w:val="24"/>
        </w:rPr>
        <w:t>（以下简称乙方）</w:t>
      </w:r>
    </w:p>
    <w:p w14:paraId="560844D2">
      <w:pPr>
        <w:shd w:val="clear"/>
        <w:spacing w:line="360" w:lineRule="auto"/>
        <w:ind w:left="40" w:firstLine="480" w:firstLineChars="200"/>
        <w:jc w:val="left"/>
        <w:rPr>
          <w:rFonts w:ascii="Times New Roman" w:hAnsi="Times New Roman"/>
          <w:sz w:val="24"/>
          <w:szCs w:val="24"/>
        </w:rPr>
      </w:pPr>
      <w:r>
        <w:rPr>
          <w:rFonts w:ascii="Times New Roman" w:hAnsi="Times New Roman"/>
          <w:sz w:val="24"/>
          <w:szCs w:val="24"/>
        </w:rPr>
        <w:t>甲乙双方在</w:t>
      </w:r>
      <w:r>
        <w:rPr>
          <w:rFonts w:hint="eastAsia" w:ascii="Times New Roman" w:hAnsi="Times New Roman"/>
          <w:sz w:val="24"/>
          <w:szCs w:val="24"/>
          <w:lang w:val="en-US" w:eastAsia="zh-CN"/>
        </w:rPr>
        <w:t>客观公正、</w:t>
      </w:r>
      <w:r>
        <w:rPr>
          <w:rFonts w:ascii="Times New Roman" w:hAnsi="Times New Roman"/>
          <w:sz w:val="24"/>
          <w:szCs w:val="24"/>
        </w:rPr>
        <w:t>平等自愿和诚实</w:t>
      </w:r>
      <w:r>
        <w:rPr>
          <w:rFonts w:hint="eastAsia" w:ascii="Times New Roman" w:hAnsi="Times New Roman"/>
          <w:sz w:val="24"/>
          <w:szCs w:val="24"/>
          <w:lang w:val="en-US" w:eastAsia="zh-CN"/>
        </w:rPr>
        <w:t>守</w:t>
      </w:r>
      <w:r>
        <w:rPr>
          <w:rFonts w:ascii="Times New Roman" w:hAnsi="Times New Roman"/>
          <w:sz w:val="24"/>
          <w:szCs w:val="24"/>
        </w:rPr>
        <w:t>信的基础上，根据《中华人民共和国民法典》及有关法律法规，就甲方向乙方采购</w:t>
      </w:r>
      <w:r>
        <w:rPr>
          <w:rFonts w:hint="eastAsia" w:ascii="Times New Roman" w:hAnsi="Times New Roman" w:eastAsia="宋体" w:cs="Times New Roman"/>
          <w:sz w:val="24"/>
          <w:szCs w:val="24"/>
          <w:lang w:eastAsia="zh-CN"/>
        </w:rPr>
        <w:t>木</w:t>
      </w:r>
      <w:r>
        <w:rPr>
          <w:rFonts w:hint="eastAsia" w:ascii="Times New Roman" w:hAnsi="Times New Roman" w:eastAsia="宋体" w:cs="Times New Roman"/>
          <w:sz w:val="24"/>
          <w:szCs w:val="24"/>
          <w:lang w:val="en-US" w:eastAsia="zh-CN"/>
        </w:rPr>
        <w:t>模板</w:t>
      </w:r>
      <w:r>
        <w:rPr>
          <w:rFonts w:ascii="Times New Roman" w:hAnsi="Times New Roman" w:eastAsia="宋体" w:cs="Times New Roman"/>
          <w:sz w:val="24"/>
          <w:szCs w:val="24"/>
        </w:rPr>
        <w:t>一事</w:t>
      </w:r>
      <w:r>
        <w:rPr>
          <w:rFonts w:ascii="Times New Roman" w:hAnsi="Times New Roman"/>
          <w:sz w:val="24"/>
          <w:szCs w:val="24"/>
        </w:rPr>
        <w:t>，达成本协议，供双方共同遵守。</w:t>
      </w:r>
    </w:p>
    <w:p w14:paraId="16450023">
      <w:pPr>
        <w:pStyle w:val="25"/>
        <w:numPr>
          <w:ilvl w:val="0"/>
          <w:numId w:val="0"/>
        </w:numPr>
        <w:shd w:val="clear"/>
        <w:spacing w:line="360" w:lineRule="auto"/>
        <w:ind w:left="472" w:leftChars="0" w:hanging="432" w:firstLineChars="0"/>
        <w:rPr>
          <w:b/>
          <w:sz w:val="24"/>
        </w:rPr>
      </w:pPr>
      <w:r>
        <w:rPr>
          <w:rFonts w:hint="default" w:ascii="Times New Roman" w:hAnsi="Times New Roman" w:eastAsia="宋体" w:cs="Times New Roman"/>
          <w:b/>
          <w:kern w:val="2"/>
          <w:sz w:val="24"/>
          <w:szCs w:val="24"/>
          <w:lang w:val="en-US" w:eastAsia="zh-CN" w:bidi="ar-SA"/>
        </w:rPr>
        <w:t>一、</w:t>
      </w:r>
      <w:r>
        <w:rPr>
          <w:rFonts w:hint="eastAsia"/>
          <w:b/>
          <w:sz w:val="24"/>
          <w:lang w:eastAsia="zh-CN"/>
        </w:rPr>
        <w:t>木材</w:t>
      </w:r>
      <w:r>
        <w:rPr>
          <w:b/>
          <w:sz w:val="24"/>
        </w:rPr>
        <w:t>供应工程概况：</w:t>
      </w:r>
    </w:p>
    <w:p w14:paraId="7022FC01">
      <w:pPr>
        <w:pStyle w:val="25"/>
        <w:shd w:val="clear"/>
        <w:spacing w:line="360" w:lineRule="auto"/>
        <w:ind w:left="40" w:firstLineChars="0"/>
        <w:rPr>
          <w:sz w:val="24"/>
        </w:rPr>
      </w:pPr>
      <w:r>
        <w:rPr>
          <w:rFonts w:hint="eastAsia"/>
          <w:sz w:val="24"/>
        </w:rPr>
        <w:t>1、</w:t>
      </w:r>
      <w:r>
        <w:rPr>
          <w:sz w:val="24"/>
        </w:rPr>
        <w:t>工程名称：</w:t>
      </w:r>
      <w:r>
        <w:rPr>
          <w:rFonts w:hint="eastAsia"/>
          <w:b/>
          <w:bCs/>
          <w:sz w:val="24"/>
          <w:u w:val="single"/>
        </w:rPr>
        <w:t>淮河入海水道二期滨海枢纽工程土建施工及设备安装</w:t>
      </w:r>
    </w:p>
    <w:p w14:paraId="092AA289">
      <w:pPr>
        <w:pStyle w:val="25"/>
        <w:shd w:val="clear"/>
        <w:spacing w:line="360" w:lineRule="auto"/>
        <w:ind w:left="40" w:firstLineChars="0"/>
        <w:rPr>
          <w:sz w:val="24"/>
        </w:rPr>
      </w:pPr>
      <w:r>
        <w:rPr>
          <w:rFonts w:hint="eastAsia"/>
          <w:sz w:val="24"/>
        </w:rPr>
        <w:t>2、</w:t>
      </w:r>
      <w:r>
        <w:rPr>
          <w:sz w:val="24"/>
        </w:rPr>
        <w:t>供货期限：</w:t>
      </w:r>
      <w:r>
        <w:rPr>
          <w:rFonts w:hint="eastAsia"/>
          <w:sz w:val="24"/>
        </w:rPr>
        <w:t>2026年6月15日至2027年12月31日</w:t>
      </w:r>
      <w:r>
        <w:rPr>
          <w:sz w:val="24"/>
        </w:rPr>
        <w:t>供应，</w:t>
      </w:r>
      <w:r>
        <w:rPr>
          <w:rFonts w:hint="eastAsia"/>
          <w:sz w:val="24"/>
        </w:rPr>
        <w:t>具体供货开始和结束期限以项目部根据工期计划提前3天出具的“订货通知单”通知为准</w:t>
      </w:r>
      <w:r>
        <w:rPr>
          <w:sz w:val="24"/>
        </w:rPr>
        <w:t>。</w:t>
      </w:r>
    </w:p>
    <w:p w14:paraId="43AA1219">
      <w:pPr>
        <w:pStyle w:val="25"/>
        <w:shd w:val="clear"/>
        <w:spacing w:line="360" w:lineRule="auto"/>
        <w:ind w:left="40" w:firstLineChars="0"/>
        <w:rPr>
          <w:b/>
          <w:bCs/>
          <w:sz w:val="24"/>
          <w:u w:val="single"/>
        </w:rPr>
      </w:pPr>
      <w:r>
        <w:rPr>
          <w:rFonts w:hint="eastAsia"/>
          <w:sz w:val="24"/>
        </w:rPr>
        <w:t>3、</w:t>
      </w:r>
      <w:r>
        <w:rPr>
          <w:sz w:val="24"/>
        </w:rPr>
        <w:t>供货地点：</w:t>
      </w:r>
      <w:r>
        <w:rPr>
          <w:rFonts w:hint="eastAsia"/>
          <w:b/>
          <w:bCs/>
          <w:sz w:val="24"/>
          <w:u w:val="single"/>
        </w:rPr>
        <w:t>江苏省水利建设工程有限公司淮河入海水道二期滨海枢纽工程土建施工及设备安装施工现场。</w:t>
      </w:r>
    </w:p>
    <w:p w14:paraId="6E8528FD">
      <w:pPr>
        <w:pStyle w:val="25"/>
        <w:numPr>
          <w:ilvl w:val="0"/>
          <w:numId w:val="0"/>
        </w:numPr>
        <w:shd w:val="clear"/>
        <w:spacing w:line="360" w:lineRule="auto"/>
        <w:ind w:left="472" w:leftChars="0" w:hanging="432" w:firstLineChars="0"/>
        <w:rPr>
          <w:b/>
          <w:sz w:val="24"/>
        </w:rPr>
      </w:pPr>
      <w:r>
        <w:rPr>
          <w:rFonts w:hint="default" w:ascii="Times New Roman" w:hAnsi="Times New Roman" w:eastAsia="宋体" w:cs="Times New Roman"/>
          <w:b/>
          <w:kern w:val="2"/>
          <w:sz w:val="24"/>
          <w:szCs w:val="24"/>
          <w:lang w:val="en-US" w:eastAsia="zh-CN" w:bidi="ar-SA"/>
        </w:rPr>
        <w:t>二、</w:t>
      </w:r>
      <w:r>
        <w:rPr>
          <w:rFonts w:hint="eastAsia"/>
          <w:b/>
          <w:sz w:val="24"/>
          <w:lang w:eastAsia="zh-CN"/>
        </w:rPr>
        <w:t>木材</w:t>
      </w:r>
      <w:r>
        <w:rPr>
          <w:b/>
          <w:sz w:val="24"/>
        </w:rPr>
        <w:t>供应要求：</w:t>
      </w:r>
    </w:p>
    <w:p w14:paraId="05825EEF">
      <w:pPr>
        <w:pStyle w:val="21"/>
        <w:shd w:val="clear"/>
        <w:spacing w:line="360" w:lineRule="auto"/>
        <w:ind w:left="468" w:leftChars="223" w:firstLine="69" w:firstLineChars="29"/>
        <w:rPr>
          <w:rFonts w:ascii="Times New Roman" w:hAnsi="Times New Roman"/>
          <w:sz w:val="24"/>
        </w:rPr>
      </w:pPr>
      <w:r>
        <w:rPr>
          <w:rFonts w:ascii="Times New Roman" w:hAnsi="Times New Roman"/>
          <w:sz w:val="24"/>
        </w:rPr>
        <w:t>1、甲方向乙方采购的</w:t>
      </w:r>
      <w:r>
        <w:rPr>
          <w:rFonts w:hint="eastAsia" w:ascii="Times New Roman" w:hAnsi="Times New Roman"/>
          <w:sz w:val="24"/>
          <w:lang w:eastAsia="zh-CN"/>
        </w:rPr>
        <w:t>木材</w:t>
      </w:r>
      <w:r>
        <w:rPr>
          <w:rFonts w:ascii="Times New Roman" w:hAnsi="Times New Roman"/>
          <w:sz w:val="24"/>
        </w:rPr>
        <w:t>具体品种、规格、数量及产地如下：</w:t>
      </w:r>
    </w:p>
    <w:tbl>
      <w:tblPr>
        <w:tblStyle w:val="12"/>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601"/>
        <w:gridCol w:w="1237"/>
        <w:gridCol w:w="1958"/>
        <w:gridCol w:w="1093"/>
        <w:gridCol w:w="600"/>
        <w:gridCol w:w="788"/>
        <w:gridCol w:w="1062"/>
        <w:gridCol w:w="1596"/>
        <w:gridCol w:w="733"/>
      </w:tblGrid>
      <w:tr w14:paraId="260BC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46" w:hRule="atLeast"/>
          <w:jc w:val="center"/>
        </w:trPr>
        <w:tc>
          <w:tcPr>
            <w:tcW w:w="601" w:type="dxa"/>
            <w:vAlign w:val="center"/>
          </w:tcPr>
          <w:p w14:paraId="6A09F377">
            <w:pPr>
              <w:shd w:val="clear"/>
              <w:jc w:val="cente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序号</w:t>
            </w:r>
          </w:p>
        </w:tc>
        <w:tc>
          <w:tcPr>
            <w:tcW w:w="1237" w:type="dxa"/>
            <w:vAlign w:val="center"/>
          </w:tcPr>
          <w:p w14:paraId="1734C9B3">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品名</w:t>
            </w:r>
          </w:p>
        </w:tc>
        <w:tc>
          <w:tcPr>
            <w:tcW w:w="1958" w:type="dxa"/>
            <w:vAlign w:val="center"/>
          </w:tcPr>
          <w:p w14:paraId="00ACB4E9">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规格</w:t>
            </w:r>
          </w:p>
        </w:tc>
        <w:tc>
          <w:tcPr>
            <w:tcW w:w="1093" w:type="dxa"/>
            <w:tcBorders>
              <w:right w:val="single" w:color="auto" w:sz="4" w:space="0"/>
            </w:tcBorders>
            <w:vAlign w:val="center"/>
          </w:tcPr>
          <w:p w14:paraId="78786674">
            <w:pPr>
              <w:shd w:val="clear"/>
              <w:ind w:left="-2" w:leftChars="-1"/>
              <w:jc w:val="center"/>
              <w:rPr>
                <w:rFonts w:hint="eastAsia" w:ascii="Times New Roman" w:hAnsi="Times New Roman" w:cs="Times New Roman" w:eastAsiaTheme="minorEastAsia"/>
                <w:sz w:val="22"/>
                <w:szCs w:val="22"/>
                <w:lang w:eastAsia="zh-CN"/>
              </w:rPr>
            </w:pPr>
            <w:r>
              <w:rPr>
                <w:rFonts w:hint="eastAsia" w:ascii="Times New Roman" w:hAnsi="Times New Roman" w:cs="Times New Roman" w:eastAsiaTheme="minorEastAsia"/>
                <w:sz w:val="22"/>
                <w:szCs w:val="22"/>
                <w:lang w:val="en-US" w:eastAsia="zh-CN"/>
              </w:rPr>
              <w:t>材质</w:t>
            </w:r>
          </w:p>
        </w:tc>
        <w:tc>
          <w:tcPr>
            <w:tcW w:w="600" w:type="dxa"/>
            <w:vAlign w:val="center"/>
          </w:tcPr>
          <w:p w14:paraId="129FD79C">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单位</w:t>
            </w:r>
          </w:p>
        </w:tc>
        <w:tc>
          <w:tcPr>
            <w:tcW w:w="788" w:type="dxa"/>
            <w:tcBorders>
              <w:top w:val="single" w:color="auto" w:sz="4" w:space="0"/>
              <w:left w:val="single" w:color="auto" w:sz="4" w:space="0"/>
              <w:right w:val="single" w:color="auto" w:sz="4" w:space="0"/>
            </w:tcBorders>
            <w:vAlign w:val="center"/>
          </w:tcPr>
          <w:p w14:paraId="45C25F09">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暂定</w:t>
            </w:r>
          </w:p>
          <w:p w14:paraId="5A07E908">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数量</w:t>
            </w:r>
          </w:p>
        </w:tc>
        <w:tc>
          <w:tcPr>
            <w:tcW w:w="1062" w:type="dxa"/>
            <w:tcBorders>
              <w:top w:val="single" w:color="auto" w:sz="4" w:space="0"/>
              <w:left w:val="single" w:color="auto" w:sz="4" w:space="0"/>
              <w:right w:val="single" w:color="auto" w:sz="4" w:space="0"/>
            </w:tcBorders>
            <w:vAlign w:val="center"/>
          </w:tcPr>
          <w:p w14:paraId="12884C38">
            <w:pPr>
              <w:shd w:val="clear"/>
              <w:jc w:val="center"/>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固定含税单价</w:t>
            </w:r>
          </w:p>
        </w:tc>
        <w:tc>
          <w:tcPr>
            <w:tcW w:w="1596" w:type="dxa"/>
            <w:tcBorders>
              <w:top w:val="single" w:color="auto" w:sz="4" w:space="0"/>
              <w:left w:val="single" w:color="auto" w:sz="4" w:space="0"/>
              <w:right w:val="single" w:color="auto" w:sz="4" w:space="0"/>
            </w:tcBorders>
            <w:vAlign w:val="center"/>
          </w:tcPr>
          <w:p w14:paraId="31249583">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lang w:val="en-US" w:eastAsia="zh-CN"/>
              </w:rPr>
              <w:t>暂定</w:t>
            </w:r>
            <w:r>
              <w:rPr>
                <w:rFonts w:hint="default" w:ascii="Times New Roman" w:hAnsi="Times New Roman" w:cs="Times New Roman" w:eastAsiaTheme="minorEastAsia"/>
                <w:sz w:val="22"/>
                <w:szCs w:val="22"/>
              </w:rPr>
              <w:t>含税合价</w:t>
            </w:r>
            <w:r>
              <w:rPr>
                <w:rFonts w:hint="default" w:ascii="Times New Roman" w:hAnsi="Times New Roman" w:cs="Times New Roman" w:eastAsiaTheme="minorEastAsia"/>
                <w:sz w:val="22"/>
                <w:szCs w:val="22"/>
                <w:lang w:eastAsia="zh-CN"/>
              </w:rPr>
              <w:t>（</w:t>
            </w:r>
            <w:r>
              <w:rPr>
                <w:rFonts w:hint="default" w:ascii="Times New Roman" w:hAnsi="Times New Roman" w:cs="Times New Roman" w:eastAsiaTheme="minorEastAsia"/>
                <w:sz w:val="22"/>
                <w:szCs w:val="22"/>
              </w:rPr>
              <w:t>元</w:t>
            </w:r>
            <w:r>
              <w:rPr>
                <w:rFonts w:hint="default" w:ascii="Times New Roman" w:hAnsi="Times New Roman" w:cs="Times New Roman" w:eastAsiaTheme="minorEastAsia"/>
                <w:sz w:val="22"/>
                <w:szCs w:val="22"/>
                <w:lang w:eastAsia="zh-CN"/>
              </w:rPr>
              <w:t>）</w:t>
            </w:r>
          </w:p>
        </w:tc>
        <w:tc>
          <w:tcPr>
            <w:tcW w:w="733" w:type="dxa"/>
            <w:tcBorders>
              <w:top w:val="single" w:color="auto" w:sz="4" w:space="0"/>
              <w:left w:val="single" w:color="auto" w:sz="4" w:space="0"/>
              <w:right w:val="single" w:color="auto" w:sz="4" w:space="0"/>
            </w:tcBorders>
            <w:vAlign w:val="center"/>
          </w:tcPr>
          <w:p w14:paraId="39D9035A">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备注</w:t>
            </w:r>
          </w:p>
        </w:tc>
      </w:tr>
      <w:tr w14:paraId="5C15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601" w:type="dxa"/>
            <w:vAlign w:val="center"/>
          </w:tcPr>
          <w:p w14:paraId="1D57A484">
            <w:pPr>
              <w:shd w:val="clear"/>
              <w:ind w:left="-2" w:leftChars="-1"/>
              <w:jc w:val="center"/>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1</w:t>
            </w:r>
          </w:p>
        </w:tc>
        <w:tc>
          <w:tcPr>
            <w:tcW w:w="1237" w:type="dxa"/>
            <w:vAlign w:val="center"/>
          </w:tcPr>
          <w:p w14:paraId="3D76B747">
            <w:pPr>
              <w:shd w:val="clear"/>
              <w:ind w:left="-2" w:leftChars="-1"/>
              <w:jc w:val="center"/>
              <w:rPr>
                <w:rFonts w:hint="default" w:ascii="Times New Roman" w:hAnsi="Times New Roman" w:eastAsia="宋体" w:cs="Times New Roman"/>
                <w:sz w:val="22"/>
                <w:szCs w:val="22"/>
                <w:lang w:eastAsia="zh-CN"/>
              </w:rPr>
            </w:pPr>
            <w:r>
              <w:rPr>
                <w:rFonts w:hint="eastAsia" w:ascii="Times New Roman" w:hAnsi="Times New Roman" w:cs="Times New Roman"/>
                <w:sz w:val="22"/>
                <w:szCs w:val="22"/>
                <w:lang w:val="en-US" w:eastAsia="zh-CN"/>
              </w:rPr>
              <w:t>定型木模板</w:t>
            </w:r>
          </w:p>
        </w:tc>
        <w:tc>
          <w:tcPr>
            <w:tcW w:w="1958" w:type="dxa"/>
            <w:vAlign w:val="center"/>
          </w:tcPr>
          <w:p w14:paraId="1F5BD8B6">
            <w:pPr>
              <w:shd w:val="clear"/>
              <w:ind w:left="-2" w:leftChars="-1"/>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1.5cm厚，加工成型，详见附图</w:t>
            </w:r>
          </w:p>
        </w:tc>
        <w:tc>
          <w:tcPr>
            <w:tcW w:w="1093" w:type="dxa"/>
            <w:vMerge w:val="restart"/>
            <w:vAlign w:val="center"/>
          </w:tcPr>
          <w:p w14:paraId="52BAD41D">
            <w:pPr>
              <w:shd w:val="clear"/>
              <w:ind w:left="-2" w:leftChars="-1"/>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桉木</w:t>
            </w:r>
            <w:r>
              <w:rPr>
                <w:rFonts w:hint="eastAsia" w:ascii="Times New Roman" w:hAnsi="Times New Roman" w:eastAsia="宋体" w:cs="Times New Roman"/>
                <w:sz w:val="22"/>
                <w:szCs w:val="22"/>
                <w:lang w:val="en-US" w:eastAsia="zh-CN"/>
              </w:rPr>
              <w:t>、</w:t>
            </w:r>
            <w:r>
              <w:rPr>
                <w:rFonts w:hint="default" w:ascii="Times New Roman" w:hAnsi="Times New Roman" w:eastAsia="宋体" w:cs="Times New Roman"/>
                <w:sz w:val="22"/>
                <w:szCs w:val="22"/>
                <w:lang w:val="en-US" w:eastAsia="zh-CN"/>
              </w:rPr>
              <w:t>松木</w:t>
            </w:r>
          </w:p>
          <w:p w14:paraId="03857FE6">
            <w:pPr>
              <w:shd w:val="clear"/>
              <w:ind w:left="-2" w:leftChars="-1"/>
              <w:jc w:val="center"/>
              <w:rPr>
                <w:rFonts w:hint="default" w:ascii="Times New Roman" w:hAnsi="Times New Roman" w:eastAsia="宋体" w:cs="Times New Roman"/>
                <w:kern w:val="2"/>
                <w:sz w:val="22"/>
                <w:szCs w:val="22"/>
                <w:lang w:val="en-US" w:eastAsia="zh-CN" w:bidi="ar-SA"/>
              </w:rPr>
            </w:pPr>
            <w:r>
              <w:rPr>
                <w:rFonts w:hint="eastAsia" w:ascii="宋体" w:hAnsi="宋体" w:eastAsia="宋体" w:cs="宋体"/>
                <w:sz w:val="22"/>
                <w:szCs w:val="22"/>
                <w:lang w:val="en-US" w:eastAsia="zh-CN"/>
              </w:rPr>
              <w:t>杨木</w:t>
            </w:r>
          </w:p>
        </w:tc>
        <w:tc>
          <w:tcPr>
            <w:tcW w:w="600" w:type="dxa"/>
            <w:vAlign w:val="center"/>
          </w:tcPr>
          <w:p w14:paraId="22703F14">
            <w:pPr>
              <w:shd w:val="clear"/>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m</w:t>
            </w:r>
            <w:r>
              <w:rPr>
                <w:rFonts w:hint="eastAsia" w:ascii="Times New Roman" w:hAnsi="Times New Roman" w:cs="Times New Roman"/>
                <w:sz w:val="22"/>
                <w:szCs w:val="22"/>
                <w:vertAlign w:val="superscript"/>
                <w:lang w:val="en-US" w:eastAsia="zh-CN"/>
              </w:rPr>
              <w:t>2</w:t>
            </w:r>
          </w:p>
        </w:tc>
        <w:tc>
          <w:tcPr>
            <w:tcW w:w="788" w:type="dxa"/>
            <w:tcBorders>
              <w:top w:val="single" w:color="auto" w:sz="4" w:space="0"/>
              <w:bottom w:val="single" w:color="auto" w:sz="4" w:space="0"/>
            </w:tcBorders>
            <w:vAlign w:val="center"/>
          </w:tcPr>
          <w:p w14:paraId="60BB235F">
            <w:pPr>
              <w:shd w:val="clear"/>
              <w:jc w:val="center"/>
              <w:rPr>
                <w:rFonts w:hint="default" w:ascii="Times New Roman" w:hAnsi="Times New Roman" w:eastAsia="宋体" w:cs="Times New Roman"/>
                <w:sz w:val="22"/>
                <w:szCs w:val="22"/>
                <w:highlight w:val="none"/>
                <w:lang w:val="en-US" w:eastAsia="zh-CN"/>
              </w:rPr>
            </w:pPr>
            <w:r>
              <w:rPr>
                <w:rFonts w:hint="eastAsia" w:ascii="Times New Roman" w:hAnsi="Times New Roman" w:cs="Times New Roman"/>
                <w:sz w:val="22"/>
                <w:szCs w:val="22"/>
                <w:highlight w:val="none"/>
                <w:lang w:val="en-US" w:eastAsia="zh-CN"/>
              </w:rPr>
              <w:t>6000</w:t>
            </w:r>
          </w:p>
        </w:tc>
        <w:tc>
          <w:tcPr>
            <w:tcW w:w="1062" w:type="dxa"/>
            <w:tcBorders>
              <w:top w:val="single" w:color="auto" w:sz="4" w:space="0"/>
              <w:bottom w:val="single" w:color="auto" w:sz="4" w:space="0"/>
            </w:tcBorders>
            <w:vAlign w:val="center"/>
          </w:tcPr>
          <w:p w14:paraId="79AE53A6">
            <w:pPr>
              <w:shd w:val="clear"/>
              <w:jc w:val="center"/>
              <w:rPr>
                <w:rFonts w:hint="default" w:ascii="Times New Roman" w:hAnsi="Times New Roman" w:cs="Times New Roman" w:eastAsiaTheme="minorEastAsia"/>
                <w:sz w:val="22"/>
                <w:szCs w:val="22"/>
                <w:lang w:val="en-US" w:eastAsia="zh-CN"/>
              </w:rPr>
            </w:pPr>
          </w:p>
        </w:tc>
        <w:tc>
          <w:tcPr>
            <w:tcW w:w="1596" w:type="dxa"/>
            <w:tcBorders>
              <w:top w:val="single" w:color="auto" w:sz="4" w:space="0"/>
              <w:bottom w:val="single" w:color="auto" w:sz="4" w:space="0"/>
            </w:tcBorders>
            <w:vAlign w:val="center"/>
          </w:tcPr>
          <w:p w14:paraId="1DE09B1C">
            <w:pPr>
              <w:shd w:val="clear"/>
              <w:jc w:val="center"/>
              <w:rPr>
                <w:rFonts w:hint="default" w:ascii="Times New Roman" w:hAnsi="Times New Roman" w:cs="Times New Roman" w:eastAsiaTheme="minorEastAsia"/>
                <w:sz w:val="22"/>
                <w:szCs w:val="22"/>
                <w:lang w:val="en-US" w:eastAsia="zh-CN"/>
              </w:rPr>
            </w:pPr>
          </w:p>
        </w:tc>
        <w:tc>
          <w:tcPr>
            <w:tcW w:w="733" w:type="dxa"/>
            <w:tcBorders>
              <w:top w:val="single" w:color="auto" w:sz="4" w:space="0"/>
              <w:bottom w:val="single" w:color="auto" w:sz="4" w:space="0"/>
            </w:tcBorders>
            <w:vAlign w:val="center"/>
          </w:tcPr>
          <w:p w14:paraId="06AA63EF">
            <w:pPr>
              <w:shd w:val="clear"/>
              <w:jc w:val="center"/>
              <w:rPr>
                <w:rFonts w:hint="default" w:ascii="Times New Roman" w:hAnsi="Times New Roman" w:cs="Times New Roman"/>
                <w:sz w:val="22"/>
                <w:szCs w:val="22"/>
              </w:rPr>
            </w:pPr>
            <w:r>
              <w:rPr>
                <w:rFonts w:hint="eastAsia" w:ascii="Times New Roman" w:hAnsi="Times New Roman" w:cs="Times New Roman"/>
                <w:sz w:val="22"/>
                <w:szCs w:val="22"/>
                <w:lang w:val="en-US" w:eastAsia="zh-CN"/>
              </w:rPr>
              <w:t>弧形</w:t>
            </w:r>
          </w:p>
        </w:tc>
      </w:tr>
      <w:tr w14:paraId="56CC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601" w:type="dxa"/>
            <w:vAlign w:val="center"/>
          </w:tcPr>
          <w:p w14:paraId="1D020891">
            <w:pPr>
              <w:shd w:val="clear"/>
              <w:ind w:left="-2" w:leftChars="-1"/>
              <w:jc w:val="center"/>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2</w:t>
            </w:r>
          </w:p>
        </w:tc>
        <w:tc>
          <w:tcPr>
            <w:tcW w:w="1237" w:type="dxa"/>
            <w:vAlign w:val="center"/>
          </w:tcPr>
          <w:p w14:paraId="0CB13269">
            <w:pPr>
              <w:shd w:val="clear"/>
              <w:ind w:left="-2" w:leftChars="-1"/>
              <w:jc w:val="center"/>
              <w:rPr>
                <w:rFonts w:hint="default" w:ascii="Times New Roman" w:hAnsi="Times New Roman" w:eastAsia="宋体" w:cs="Times New Roman"/>
                <w:sz w:val="22"/>
                <w:szCs w:val="22"/>
                <w:lang w:eastAsia="zh-CN"/>
              </w:rPr>
            </w:pPr>
            <w:r>
              <w:rPr>
                <w:rFonts w:hint="eastAsia" w:ascii="Times New Roman" w:hAnsi="Times New Roman" w:cs="Times New Roman"/>
                <w:sz w:val="22"/>
                <w:szCs w:val="22"/>
                <w:lang w:val="en-US" w:eastAsia="zh-CN"/>
              </w:rPr>
              <w:t>镜面木模板</w:t>
            </w:r>
          </w:p>
        </w:tc>
        <w:tc>
          <w:tcPr>
            <w:tcW w:w="1958" w:type="dxa"/>
            <w:vAlign w:val="center"/>
          </w:tcPr>
          <w:p w14:paraId="52900587">
            <w:pPr>
              <w:keepNext w:val="0"/>
              <w:keepLines w:val="0"/>
              <w:pageBreakBefore w:val="0"/>
              <w:widowControl w:val="0"/>
              <w:shd w:val="clear"/>
              <w:kinsoku/>
              <w:wordWrap/>
              <w:overflowPunct/>
              <w:topLinePunct w:val="0"/>
              <w:autoSpaceDE/>
              <w:autoSpaceDN/>
              <w:bidi w:val="0"/>
              <w:adjustRightInd/>
              <w:snapToGrid/>
              <w:ind w:left="0" w:leftChars="0"/>
              <w:jc w:val="center"/>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244cm×122cm×1.5cm</w:t>
            </w:r>
          </w:p>
          <w:p w14:paraId="3B019296">
            <w:pPr>
              <w:pStyle w:val="2"/>
              <w:keepNext w:val="0"/>
              <w:keepLines w:val="0"/>
              <w:pageBreakBefore w:val="0"/>
              <w:widowControl w:val="0"/>
              <w:kinsoku/>
              <w:wordWrap/>
              <w:overflowPunct/>
              <w:topLinePunct w:val="0"/>
              <w:autoSpaceDE/>
              <w:autoSpaceDN/>
              <w:bidi w:val="0"/>
              <w:adjustRightInd/>
              <w:snapToGrid/>
              <w:spacing w:before="0"/>
              <w:ind w:left="0" w:leftChars="0"/>
              <w:textAlignment w:val="auto"/>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要求二次成型工艺，厚度偏差±0.3mm</w:t>
            </w:r>
          </w:p>
        </w:tc>
        <w:tc>
          <w:tcPr>
            <w:tcW w:w="1093" w:type="dxa"/>
            <w:vMerge w:val="continue"/>
            <w:vAlign w:val="center"/>
          </w:tcPr>
          <w:p w14:paraId="15B8B965">
            <w:pPr>
              <w:shd w:val="clear"/>
              <w:ind w:left="-2" w:leftChars="-1"/>
              <w:jc w:val="center"/>
              <w:rPr>
                <w:rFonts w:hint="default" w:ascii="Times New Roman" w:hAnsi="Times New Roman" w:eastAsia="宋体" w:cs="Times New Roman"/>
                <w:kern w:val="2"/>
                <w:sz w:val="22"/>
                <w:szCs w:val="22"/>
                <w:lang w:val="en-US" w:eastAsia="zh-CN" w:bidi="ar-SA"/>
              </w:rPr>
            </w:pPr>
          </w:p>
        </w:tc>
        <w:tc>
          <w:tcPr>
            <w:tcW w:w="600" w:type="dxa"/>
            <w:vAlign w:val="center"/>
          </w:tcPr>
          <w:p w14:paraId="5359D856">
            <w:pPr>
              <w:shd w:val="clear"/>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张</w:t>
            </w:r>
          </w:p>
        </w:tc>
        <w:tc>
          <w:tcPr>
            <w:tcW w:w="788" w:type="dxa"/>
            <w:tcBorders>
              <w:top w:val="single" w:color="auto" w:sz="4" w:space="0"/>
              <w:bottom w:val="single" w:color="auto" w:sz="4" w:space="0"/>
            </w:tcBorders>
            <w:vAlign w:val="center"/>
          </w:tcPr>
          <w:p w14:paraId="4B43BFB3">
            <w:pPr>
              <w:shd w:val="clear"/>
              <w:jc w:val="center"/>
              <w:rPr>
                <w:rFonts w:hint="default" w:ascii="Times New Roman" w:hAnsi="Times New Roman" w:eastAsia="宋体" w:cs="Times New Roman"/>
                <w:sz w:val="22"/>
                <w:szCs w:val="22"/>
                <w:highlight w:val="none"/>
                <w:lang w:val="en-US" w:eastAsia="zh-CN"/>
              </w:rPr>
            </w:pPr>
            <w:r>
              <w:rPr>
                <w:rFonts w:hint="eastAsia" w:ascii="Times New Roman" w:hAnsi="Times New Roman" w:cs="Times New Roman"/>
                <w:kern w:val="2"/>
                <w:sz w:val="22"/>
                <w:szCs w:val="22"/>
                <w:highlight w:val="none"/>
                <w:lang w:val="en-US" w:eastAsia="zh-CN" w:bidi="ar-SA"/>
              </w:rPr>
              <w:t>50000</w:t>
            </w:r>
          </w:p>
        </w:tc>
        <w:tc>
          <w:tcPr>
            <w:tcW w:w="1062" w:type="dxa"/>
            <w:tcBorders>
              <w:top w:val="single" w:color="auto" w:sz="4" w:space="0"/>
              <w:bottom w:val="single" w:color="auto" w:sz="4" w:space="0"/>
            </w:tcBorders>
            <w:vAlign w:val="center"/>
          </w:tcPr>
          <w:p w14:paraId="52912CFE">
            <w:pPr>
              <w:shd w:val="clear"/>
              <w:jc w:val="center"/>
              <w:rPr>
                <w:rFonts w:hint="default" w:ascii="Times New Roman" w:hAnsi="Times New Roman" w:cs="Times New Roman" w:eastAsiaTheme="minorEastAsia"/>
                <w:sz w:val="22"/>
                <w:szCs w:val="22"/>
                <w:lang w:val="en-US" w:eastAsia="zh-CN"/>
              </w:rPr>
            </w:pPr>
          </w:p>
        </w:tc>
        <w:tc>
          <w:tcPr>
            <w:tcW w:w="1596" w:type="dxa"/>
            <w:tcBorders>
              <w:top w:val="single" w:color="auto" w:sz="4" w:space="0"/>
              <w:bottom w:val="single" w:color="auto" w:sz="4" w:space="0"/>
            </w:tcBorders>
            <w:vAlign w:val="center"/>
          </w:tcPr>
          <w:p w14:paraId="311E899E">
            <w:pPr>
              <w:shd w:val="clear"/>
              <w:jc w:val="center"/>
              <w:rPr>
                <w:rFonts w:hint="default" w:ascii="Times New Roman" w:hAnsi="Times New Roman" w:cs="Times New Roman" w:eastAsiaTheme="minorEastAsia"/>
                <w:sz w:val="22"/>
                <w:szCs w:val="22"/>
                <w:lang w:val="en-US" w:eastAsia="zh-CN"/>
              </w:rPr>
            </w:pPr>
          </w:p>
        </w:tc>
        <w:tc>
          <w:tcPr>
            <w:tcW w:w="733" w:type="dxa"/>
            <w:tcBorders>
              <w:top w:val="single" w:color="auto" w:sz="4" w:space="0"/>
              <w:bottom w:val="single" w:color="auto" w:sz="4" w:space="0"/>
            </w:tcBorders>
            <w:vAlign w:val="center"/>
          </w:tcPr>
          <w:p w14:paraId="31ECBD6B">
            <w:pPr>
              <w:shd w:val="clear"/>
              <w:jc w:val="center"/>
              <w:rPr>
                <w:rFonts w:hint="default" w:ascii="Times New Roman" w:hAnsi="Times New Roman" w:cs="Times New Roman"/>
                <w:sz w:val="22"/>
                <w:szCs w:val="22"/>
              </w:rPr>
            </w:pPr>
          </w:p>
        </w:tc>
      </w:tr>
    </w:tbl>
    <w:p w14:paraId="4620EC35">
      <w:pPr>
        <w:shd w:val="clear"/>
        <w:spacing w:line="360" w:lineRule="auto"/>
        <w:ind w:firstLine="480" w:firstLineChars="200"/>
        <w:rPr>
          <w:rFonts w:ascii="Times New Roman" w:hAnsi="Times New Roman"/>
          <w:sz w:val="24"/>
          <w:szCs w:val="24"/>
          <w:lang w:eastAsia="zh-Hans"/>
        </w:rPr>
      </w:pPr>
      <w:r>
        <w:rPr>
          <w:rFonts w:ascii="Times New Roman" w:hAnsi="Times New Roman"/>
          <w:sz w:val="24"/>
          <w:szCs w:val="24"/>
          <w:lang w:eastAsia="zh-Hans"/>
        </w:rPr>
        <w:t>2、上述价格为</w:t>
      </w:r>
      <w:r>
        <w:rPr>
          <w:rFonts w:hint="eastAsia" w:ascii="Times New Roman" w:hAnsi="Times New Roman"/>
          <w:sz w:val="24"/>
          <w:szCs w:val="24"/>
        </w:rPr>
        <w:t>乙方</w:t>
      </w:r>
      <w:r>
        <w:rPr>
          <w:rFonts w:ascii="Times New Roman" w:hAnsi="Times New Roman"/>
          <w:sz w:val="24"/>
          <w:szCs w:val="24"/>
          <w:lang w:eastAsia="zh-Hans"/>
        </w:rPr>
        <w:t>送货到</w:t>
      </w:r>
      <w:r>
        <w:rPr>
          <w:rFonts w:ascii="Times New Roman" w:hAnsi="Times New Roman"/>
          <w:sz w:val="24"/>
          <w:szCs w:val="24"/>
        </w:rPr>
        <w:t>甲方</w:t>
      </w:r>
      <w:r>
        <w:rPr>
          <w:rFonts w:ascii="Times New Roman" w:hAnsi="Times New Roman"/>
          <w:sz w:val="24"/>
          <w:szCs w:val="24"/>
          <w:lang w:eastAsia="zh-Hans"/>
        </w:rPr>
        <w:t>工地指定地点</w:t>
      </w:r>
      <w:r>
        <w:rPr>
          <w:rFonts w:ascii="Times New Roman" w:hAnsi="Times New Roman"/>
          <w:sz w:val="24"/>
          <w:szCs w:val="24"/>
        </w:rPr>
        <w:t>（包括但不限于</w:t>
      </w:r>
      <w:r>
        <w:rPr>
          <w:rFonts w:hint="eastAsia" w:ascii="Times New Roman" w:hAnsi="Times New Roman"/>
          <w:sz w:val="24"/>
          <w:szCs w:val="24"/>
          <w:lang w:eastAsia="zh-CN"/>
        </w:rPr>
        <w:t>木材</w:t>
      </w:r>
      <w:r>
        <w:rPr>
          <w:rFonts w:ascii="Times New Roman" w:hAnsi="Times New Roman"/>
          <w:sz w:val="24"/>
          <w:szCs w:val="24"/>
        </w:rPr>
        <w:t>料堆场、工程现场）</w:t>
      </w:r>
      <w:r>
        <w:rPr>
          <w:rFonts w:ascii="Times New Roman" w:hAnsi="Times New Roman"/>
          <w:sz w:val="24"/>
          <w:szCs w:val="24"/>
          <w:lang w:eastAsia="zh-Hans"/>
        </w:rPr>
        <w:t>并卸货后的价格，</w:t>
      </w:r>
      <w:r>
        <w:rPr>
          <w:rFonts w:hint="eastAsia" w:ascii="Times New Roman" w:hAnsi="Times New Roman"/>
          <w:sz w:val="24"/>
          <w:szCs w:val="24"/>
        </w:rPr>
        <w:t>该价格</w:t>
      </w:r>
      <w:r>
        <w:rPr>
          <w:rFonts w:ascii="Times New Roman" w:hAnsi="Times New Roman"/>
          <w:sz w:val="24"/>
          <w:szCs w:val="24"/>
          <w:lang w:eastAsia="zh-Hans"/>
        </w:rPr>
        <w:t>中</w:t>
      </w:r>
      <w:r>
        <w:rPr>
          <w:rFonts w:hint="eastAsia" w:ascii="Times New Roman" w:hAnsi="Times New Roman"/>
          <w:sz w:val="24"/>
          <w:szCs w:val="24"/>
        </w:rPr>
        <w:t>已</w:t>
      </w:r>
      <w:r>
        <w:rPr>
          <w:rFonts w:ascii="Times New Roman" w:hAnsi="Times New Roman"/>
          <w:sz w:val="24"/>
          <w:szCs w:val="24"/>
        </w:rPr>
        <w:t>包含</w:t>
      </w:r>
      <w:r>
        <w:rPr>
          <w:rFonts w:hint="eastAsia" w:ascii="Times New Roman" w:hAnsi="Times New Roman"/>
          <w:sz w:val="24"/>
          <w:szCs w:val="24"/>
        </w:rPr>
        <w:t>（但不限于）</w:t>
      </w:r>
      <w:r>
        <w:rPr>
          <w:rFonts w:ascii="Times New Roman" w:hAnsi="Times New Roman"/>
          <w:sz w:val="24"/>
          <w:szCs w:val="24"/>
        </w:rPr>
        <w:t>货款、</w:t>
      </w:r>
      <w:r>
        <w:rPr>
          <w:rFonts w:hint="eastAsia" w:ascii="Times New Roman" w:hAnsi="Times New Roman"/>
          <w:sz w:val="24"/>
          <w:szCs w:val="24"/>
          <w:lang w:val="en-US" w:eastAsia="zh-CN"/>
        </w:rPr>
        <w:t>装车费、</w:t>
      </w:r>
      <w:r>
        <w:rPr>
          <w:rFonts w:ascii="Times New Roman" w:hAnsi="Times New Roman"/>
          <w:sz w:val="24"/>
          <w:szCs w:val="24"/>
        </w:rPr>
        <w:t>运输费、</w:t>
      </w:r>
      <w:r>
        <w:rPr>
          <w:rFonts w:hint="eastAsia" w:ascii="Times New Roman" w:hAnsi="Times New Roman"/>
          <w:sz w:val="24"/>
          <w:szCs w:val="24"/>
          <w:lang w:val="en-US" w:eastAsia="zh-CN"/>
        </w:rPr>
        <w:t>卸货费、</w:t>
      </w:r>
      <w:r>
        <w:rPr>
          <w:rFonts w:ascii="Times New Roman" w:hAnsi="Times New Roman"/>
          <w:sz w:val="24"/>
          <w:szCs w:val="24"/>
        </w:rPr>
        <w:t>利润、税费等一切费用，并包含货物装车、运输、卸货等全过程中的安全、保险、措施等费用以及如发生安全事故导致的损失和赔偿费用，提供</w:t>
      </w:r>
      <w:r>
        <w:rPr>
          <w:rFonts w:hint="eastAsia" w:ascii="宋体" w:hAnsi="宋体" w:cs="宋体"/>
          <w:sz w:val="24"/>
          <w:szCs w:val="24"/>
          <w:lang w:eastAsia="zh-Hans"/>
        </w:rPr>
        <w:t>税率为</w:t>
      </w:r>
      <w:r>
        <w:rPr>
          <w:rFonts w:hint="eastAsia" w:ascii="Times New Roman" w:hAnsi="Times New Roman" w:cs="Times New Roman"/>
          <w:sz w:val="24"/>
          <w:szCs w:val="24"/>
          <w:u w:val="single"/>
          <w:lang w:val="en-US" w:eastAsia="zh-CN"/>
        </w:rPr>
        <w:t>13</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r>
        <w:rPr>
          <w:rFonts w:ascii="Times New Roman" w:hAnsi="Times New Roman"/>
          <w:sz w:val="24"/>
          <w:szCs w:val="24"/>
          <w:lang w:eastAsia="zh-Hans"/>
        </w:rPr>
        <w:t>的</w:t>
      </w:r>
      <w:r>
        <w:rPr>
          <w:rFonts w:ascii="Times New Roman" w:hAnsi="Times New Roman"/>
          <w:sz w:val="24"/>
          <w:szCs w:val="24"/>
        </w:rPr>
        <w:t>增值税专用发票（税金由</w:t>
      </w:r>
      <w:r>
        <w:rPr>
          <w:rFonts w:hint="eastAsia" w:ascii="宋体" w:hAnsi="宋体" w:cs="宋体"/>
          <w:sz w:val="24"/>
          <w:szCs w:val="24"/>
        </w:rPr>
        <w:t>乙方</w:t>
      </w:r>
      <w:r>
        <w:rPr>
          <w:rFonts w:ascii="Times New Roman" w:hAnsi="Times New Roman"/>
          <w:sz w:val="24"/>
          <w:szCs w:val="24"/>
        </w:rPr>
        <w:t>承担，包含在</w:t>
      </w:r>
      <w:r>
        <w:rPr>
          <w:rFonts w:hint="eastAsia" w:ascii="Times New Roman" w:hAnsi="Times New Roman"/>
          <w:sz w:val="24"/>
          <w:szCs w:val="24"/>
        </w:rPr>
        <w:t>材料</w:t>
      </w:r>
      <w:r>
        <w:rPr>
          <w:rFonts w:ascii="Times New Roman" w:hAnsi="Times New Roman"/>
          <w:sz w:val="24"/>
          <w:szCs w:val="24"/>
        </w:rPr>
        <w:t>价格中），</w:t>
      </w:r>
      <w:r>
        <w:rPr>
          <w:rFonts w:hint="eastAsia" w:ascii="Times New Roman" w:hAnsi="Times New Roman"/>
          <w:sz w:val="24"/>
          <w:szCs w:val="24"/>
        </w:rPr>
        <w:t>乙方</w:t>
      </w:r>
      <w:r>
        <w:rPr>
          <w:rFonts w:ascii="Times New Roman" w:hAnsi="Times New Roman"/>
          <w:sz w:val="24"/>
          <w:szCs w:val="24"/>
        </w:rPr>
        <w:t>不得以任何理由额外索取</w:t>
      </w:r>
      <w:r>
        <w:rPr>
          <w:rFonts w:hint="eastAsia" w:ascii="Times New Roman" w:hAnsi="Times New Roman"/>
          <w:sz w:val="24"/>
          <w:szCs w:val="24"/>
        </w:rPr>
        <w:t>任何</w:t>
      </w:r>
      <w:r>
        <w:rPr>
          <w:rFonts w:ascii="Times New Roman" w:hAnsi="Times New Roman"/>
          <w:sz w:val="24"/>
          <w:szCs w:val="24"/>
        </w:rPr>
        <w:t>费用。</w:t>
      </w:r>
      <w:r>
        <w:rPr>
          <w:rFonts w:ascii="Times New Roman" w:hAnsi="Times New Roman"/>
          <w:b/>
          <w:bCs/>
          <w:sz w:val="24"/>
          <w:szCs w:val="24"/>
        </w:rPr>
        <w:t>单价为固定</w:t>
      </w:r>
      <w:r>
        <w:rPr>
          <w:rFonts w:hint="eastAsia" w:ascii="Times New Roman" w:hAnsi="Times New Roman"/>
          <w:b/>
          <w:bCs/>
          <w:sz w:val="24"/>
          <w:szCs w:val="24"/>
        </w:rPr>
        <w:t>综合</w:t>
      </w:r>
      <w:r>
        <w:rPr>
          <w:rFonts w:ascii="Times New Roman" w:hAnsi="Times New Roman"/>
          <w:b/>
          <w:bCs/>
          <w:sz w:val="24"/>
          <w:szCs w:val="24"/>
        </w:rPr>
        <w:t>单价，供应期及供应量内单价不随市场价格变动而调整。</w:t>
      </w:r>
    </w:p>
    <w:p w14:paraId="31DF6033">
      <w:pPr>
        <w:shd w:val="clear"/>
        <w:spacing w:line="312" w:lineRule="auto"/>
        <w:ind w:left="40" w:firstLine="480" w:firstLineChars="200"/>
        <w:rPr>
          <w:rFonts w:hint="eastAsia" w:ascii="Times New Roman" w:hAnsi="Times New Roman" w:eastAsia="宋体" w:cs="Times New Roman"/>
          <w:sz w:val="24"/>
          <w:szCs w:val="24"/>
          <w:lang w:eastAsia="zh-CN"/>
        </w:rPr>
      </w:pPr>
      <w:r>
        <w:rPr>
          <w:rFonts w:ascii="Times New Roman" w:hAnsi="Times New Roman"/>
          <w:sz w:val="24"/>
          <w:szCs w:val="24"/>
        </w:rPr>
        <w:t>3、</w:t>
      </w:r>
      <w:r>
        <w:rPr>
          <w:rFonts w:hint="eastAsia" w:ascii="Times New Roman" w:hAnsi="Times New Roman"/>
          <w:sz w:val="24"/>
          <w:szCs w:val="24"/>
        </w:rPr>
        <w:t>甲方采购的</w:t>
      </w:r>
      <w:r>
        <w:rPr>
          <w:rFonts w:hint="eastAsia" w:ascii="Times New Roman" w:hAnsi="Times New Roman" w:eastAsia="宋体" w:cs="Times New Roman"/>
          <w:sz w:val="24"/>
          <w:szCs w:val="24"/>
          <w:lang w:eastAsia="zh-CN"/>
        </w:rPr>
        <w:t>木</w:t>
      </w:r>
      <w:r>
        <w:rPr>
          <w:rFonts w:hint="eastAsia" w:ascii="Times New Roman" w:hAnsi="Times New Roman" w:eastAsia="宋体" w:cs="Times New Roman"/>
          <w:sz w:val="24"/>
          <w:szCs w:val="24"/>
          <w:lang w:val="en-US" w:eastAsia="zh-CN"/>
        </w:rPr>
        <w:t>模板</w:t>
      </w:r>
      <w:r>
        <w:rPr>
          <w:rFonts w:hint="eastAsia" w:ascii="Times New Roman" w:hAnsi="Times New Roman" w:eastAsia="宋体" w:cs="Times New Roman"/>
          <w:sz w:val="24"/>
          <w:szCs w:val="24"/>
        </w:rPr>
        <w:t>数量为暂定数量，实际供货数量以甲方根据项目实际需求通知的数量为准。</w:t>
      </w:r>
      <w:r>
        <w:rPr>
          <w:rFonts w:hint="eastAsia" w:ascii="Times New Roman" w:hAnsi="Times New Roman" w:eastAsia="宋体" w:cs="Times New Roman"/>
          <w:sz w:val="24"/>
          <w:szCs w:val="24"/>
          <w:lang w:val="en-US" w:eastAsia="zh-CN"/>
        </w:rPr>
        <w:t>甲方组</w:t>
      </w:r>
      <w:r>
        <w:rPr>
          <w:rFonts w:hint="eastAsia" w:ascii="Times New Roman" w:hAnsi="Times New Roman" w:eastAsia="宋体" w:cs="Times New Roman"/>
          <w:sz w:val="24"/>
          <w:szCs w:val="24"/>
          <w:lang w:eastAsia="zh-Hans"/>
        </w:rPr>
        <w:t>织相关人员对</w:t>
      </w:r>
      <w:r>
        <w:rPr>
          <w:rFonts w:hint="eastAsia" w:ascii="Times New Roman" w:hAnsi="Times New Roman" w:eastAsia="宋体" w:cs="Times New Roman"/>
          <w:sz w:val="24"/>
          <w:szCs w:val="24"/>
          <w:lang w:val="en-US" w:eastAsia="zh-CN"/>
        </w:rPr>
        <w:t>进场</w:t>
      </w:r>
      <w:r>
        <w:rPr>
          <w:rFonts w:hint="eastAsia" w:ascii="Times New Roman" w:hAnsi="Times New Roman" w:eastAsia="宋体" w:cs="Times New Roman"/>
          <w:sz w:val="24"/>
          <w:szCs w:val="24"/>
          <w:lang w:eastAsia="zh-Hans"/>
        </w:rPr>
        <w:t>木材的数量、规格、外观质量进行现场验收，同时核查乙方提供的质量证明文件。验收合格的，双方签署验收单</w:t>
      </w:r>
      <w:r>
        <w:rPr>
          <w:rFonts w:hint="eastAsia" w:ascii="Times New Roman" w:hAnsi="Times New Roman" w:eastAsia="宋体" w:cs="Times New Roman"/>
          <w:sz w:val="24"/>
          <w:szCs w:val="24"/>
          <w:lang w:eastAsia="zh-CN"/>
        </w:rPr>
        <w:t>。</w:t>
      </w:r>
    </w:p>
    <w:p w14:paraId="78128B36">
      <w:pPr>
        <w:shd w:val="clear"/>
        <w:spacing w:line="312" w:lineRule="auto"/>
        <w:ind w:left="40" w:firstLine="480" w:firstLineChars="200"/>
        <w:rPr>
          <w:rFonts w:hint="default" w:ascii="Times New Roman" w:hAnsi="Times New Roman" w:cs="Times New Roman"/>
          <w:sz w:val="24"/>
          <w:szCs w:val="24"/>
        </w:rPr>
      </w:pPr>
      <w:r>
        <w:rPr>
          <w:rFonts w:hint="eastAsia" w:ascii="Times New Roman" w:hAnsi="Times New Roman" w:eastAsia="宋体" w:cs="Times New Roman"/>
          <w:sz w:val="24"/>
          <w:szCs w:val="24"/>
          <w:lang w:eastAsia="zh-Hans"/>
        </w:rPr>
        <w:t>结算数量以</w:t>
      </w:r>
      <w:r>
        <w:rPr>
          <w:rFonts w:hint="eastAsia" w:ascii="Times New Roman" w:hAnsi="Times New Roman" w:eastAsia="宋体" w:cs="Times New Roman"/>
          <w:sz w:val="24"/>
          <w:szCs w:val="24"/>
          <w:lang w:val="en-US" w:eastAsia="zh-CN"/>
        </w:rPr>
        <w:t>甲方</w:t>
      </w:r>
      <w:r>
        <w:rPr>
          <w:rFonts w:hint="eastAsia" w:ascii="Times New Roman" w:hAnsi="Times New Roman" w:eastAsia="宋体" w:cs="Times New Roman"/>
          <w:sz w:val="24"/>
          <w:szCs w:val="24"/>
          <w:lang w:eastAsia="zh-Hans"/>
        </w:rPr>
        <w:t>指派的人员在工地现场签认的</w:t>
      </w:r>
      <w:r>
        <w:rPr>
          <w:rFonts w:hint="eastAsia" w:ascii="Times New Roman" w:hAnsi="Times New Roman" w:eastAsia="宋体" w:cs="Times New Roman"/>
          <w:sz w:val="24"/>
          <w:szCs w:val="24"/>
          <w:lang w:eastAsia="zh-CN"/>
        </w:rPr>
        <w:t>木</w:t>
      </w:r>
      <w:r>
        <w:rPr>
          <w:rFonts w:hint="eastAsia" w:ascii="Times New Roman" w:hAnsi="Times New Roman" w:eastAsia="宋体" w:cs="Times New Roman"/>
          <w:sz w:val="24"/>
          <w:szCs w:val="24"/>
          <w:lang w:val="en-US" w:eastAsia="zh-CN"/>
        </w:rPr>
        <w:t>模板</w:t>
      </w:r>
      <w:r>
        <w:rPr>
          <w:rFonts w:hint="eastAsia" w:ascii="Times New Roman" w:hAnsi="Times New Roman" w:eastAsia="宋体" w:cs="Times New Roman"/>
          <w:sz w:val="24"/>
          <w:szCs w:val="24"/>
          <w:lang w:eastAsia="zh-Hans"/>
        </w:rPr>
        <w:t>送货</w:t>
      </w:r>
      <w:r>
        <w:rPr>
          <w:rFonts w:ascii="Times New Roman" w:hAnsi="Times New Roman"/>
          <w:sz w:val="24"/>
          <w:szCs w:val="24"/>
          <w:lang w:eastAsia="zh-Hans"/>
        </w:rPr>
        <w:t>签收单数量</w:t>
      </w:r>
      <w:r>
        <w:rPr>
          <w:rFonts w:hint="eastAsia" w:ascii="Times New Roman" w:hAnsi="Times New Roman"/>
          <w:sz w:val="24"/>
          <w:szCs w:val="24"/>
          <w:lang w:val="en-US" w:eastAsia="zh-CN"/>
        </w:rPr>
        <w:t>为准，</w:t>
      </w:r>
      <w:r>
        <w:rPr>
          <w:rFonts w:ascii="Times New Roman" w:hAnsi="Times New Roman"/>
          <w:sz w:val="24"/>
          <w:szCs w:val="24"/>
          <w:lang w:eastAsia="zh-Hans"/>
        </w:rPr>
        <w:t>结合相应单价作为结算依据，非有效授权人签署的签收单一律无效。</w:t>
      </w:r>
    </w:p>
    <w:p w14:paraId="7A738E46">
      <w:pPr>
        <w:shd w:val="clear"/>
        <w:spacing w:line="312" w:lineRule="auto"/>
        <w:ind w:left="40" w:firstLine="480" w:firstLineChars="200"/>
        <w:rPr>
          <w:sz w:val="24"/>
          <w:szCs w:val="24"/>
          <w:lang w:eastAsia="zh-Hans"/>
        </w:rPr>
      </w:pPr>
      <w:r>
        <w:rPr>
          <w:rFonts w:hint="default" w:ascii="Times New Roman" w:hAnsi="Times New Roman" w:cs="Times New Roman"/>
          <w:sz w:val="24"/>
          <w:szCs w:val="24"/>
          <w:lang w:eastAsia="zh-Hans"/>
        </w:rPr>
        <w:t>4、</w:t>
      </w:r>
      <w:r>
        <w:rPr>
          <w:sz w:val="24"/>
          <w:szCs w:val="24"/>
          <w:lang w:eastAsia="zh-Hans"/>
        </w:rPr>
        <w:t>甲方开票信息和乙方收款信息如下：</w:t>
      </w:r>
    </w:p>
    <w:tbl>
      <w:tblPr>
        <w:tblStyle w:val="12"/>
        <w:tblW w:w="9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4"/>
        <w:gridCol w:w="4805"/>
      </w:tblGrid>
      <w:tr w14:paraId="25A6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vAlign w:val="center"/>
          </w:tcPr>
          <w:p w14:paraId="3E2616C8">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甲方开票信息</w:t>
            </w:r>
          </w:p>
        </w:tc>
        <w:tc>
          <w:tcPr>
            <w:tcW w:w="4805" w:type="dxa"/>
            <w:shd w:val="clear" w:color="auto" w:fill="auto"/>
            <w:vAlign w:val="center"/>
          </w:tcPr>
          <w:p w14:paraId="5644BA2A">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乙方收款信息</w:t>
            </w:r>
          </w:p>
        </w:tc>
      </w:tr>
      <w:tr w14:paraId="3E8A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0B93C02D">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甲方： 江苏省水利建设工程有限公司</w:t>
            </w:r>
          </w:p>
        </w:tc>
        <w:tc>
          <w:tcPr>
            <w:tcW w:w="4805" w:type="dxa"/>
            <w:shd w:val="clear" w:color="auto" w:fill="auto"/>
            <w:vAlign w:val="center"/>
          </w:tcPr>
          <w:p w14:paraId="3E4029A8">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乙方：</w:t>
            </w:r>
          </w:p>
        </w:tc>
      </w:tr>
      <w:tr w14:paraId="602D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72765C75">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纳税人识别号：913200001347535697</w:t>
            </w:r>
          </w:p>
        </w:tc>
        <w:tc>
          <w:tcPr>
            <w:tcW w:w="4805" w:type="dxa"/>
            <w:shd w:val="clear" w:color="auto" w:fill="auto"/>
            <w:vAlign w:val="center"/>
          </w:tcPr>
          <w:p w14:paraId="41C5E69F">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纳税人识别号：</w:t>
            </w:r>
          </w:p>
        </w:tc>
      </w:tr>
      <w:tr w14:paraId="06B4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40436C6A">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地址：扬州市广陵产业园</w:t>
            </w:r>
          </w:p>
        </w:tc>
        <w:tc>
          <w:tcPr>
            <w:tcW w:w="4805" w:type="dxa"/>
            <w:shd w:val="clear" w:color="auto" w:fill="auto"/>
            <w:vAlign w:val="center"/>
          </w:tcPr>
          <w:p w14:paraId="75A2EEE7">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地址： </w:t>
            </w:r>
          </w:p>
        </w:tc>
      </w:tr>
      <w:tr w14:paraId="08C2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44E22187">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电话：0514-87361764</w:t>
            </w:r>
          </w:p>
        </w:tc>
        <w:tc>
          <w:tcPr>
            <w:tcW w:w="4805" w:type="dxa"/>
            <w:shd w:val="clear" w:color="auto" w:fill="auto"/>
            <w:vAlign w:val="center"/>
          </w:tcPr>
          <w:p w14:paraId="322D23CB">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电话：</w:t>
            </w:r>
          </w:p>
        </w:tc>
      </w:tr>
      <w:tr w14:paraId="46BA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36C64D30">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开户银行：建设银行扬州分行琼花支行</w:t>
            </w:r>
          </w:p>
        </w:tc>
        <w:tc>
          <w:tcPr>
            <w:tcW w:w="4805" w:type="dxa"/>
            <w:shd w:val="clear" w:color="auto" w:fill="auto"/>
            <w:vAlign w:val="center"/>
          </w:tcPr>
          <w:p w14:paraId="708C0579">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开户银行： </w:t>
            </w:r>
          </w:p>
        </w:tc>
      </w:tr>
      <w:tr w14:paraId="7356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0B4BF206">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银行账号：32001745736050488688</w:t>
            </w:r>
          </w:p>
        </w:tc>
        <w:tc>
          <w:tcPr>
            <w:tcW w:w="4805" w:type="dxa"/>
            <w:shd w:val="clear" w:color="auto" w:fill="auto"/>
            <w:vAlign w:val="center"/>
          </w:tcPr>
          <w:p w14:paraId="7B908BF8">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银行账号：</w:t>
            </w:r>
          </w:p>
        </w:tc>
      </w:tr>
    </w:tbl>
    <w:p w14:paraId="5E5EDDB8">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三、质量与技术要求：</w:t>
      </w:r>
    </w:p>
    <w:p w14:paraId="184F402A">
      <w:pPr>
        <w:shd w:val="clear"/>
        <w:spacing w:line="334" w:lineRule="auto"/>
        <w:ind w:firstLine="480" w:firstLineChars="200"/>
        <w:rPr>
          <w:rFonts w:hint="default" w:ascii="Times New Roman" w:hAnsi="Times New Roman" w:eastAsia="宋体" w:cs="Times New Roman"/>
          <w:color w:val="0000FF"/>
          <w:sz w:val="24"/>
          <w:szCs w:val="24"/>
          <w:lang w:val="en-US" w:eastAsia="zh-CN"/>
        </w:rPr>
      </w:pPr>
      <w:r>
        <w:rPr>
          <w:rFonts w:hint="eastAsia" w:ascii="Times New Roman" w:hAnsi="Times New Roman" w:eastAsia="宋体" w:cs="Times New Roman"/>
          <w:color w:val="0000FF"/>
          <w:sz w:val="24"/>
          <w:szCs w:val="24"/>
          <w:lang w:eastAsia="zh-CN"/>
        </w:rPr>
        <w:t>（</w:t>
      </w:r>
      <w:r>
        <w:rPr>
          <w:rFonts w:hint="eastAsia" w:ascii="Times New Roman" w:hAnsi="Times New Roman" w:eastAsia="宋体" w:cs="Times New Roman"/>
          <w:color w:val="0000FF"/>
          <w:sz w:val="24"/>
          <w:szCs w:val="24"/>
          <w:lang w:val="en-US" w:eastAsia="zh-CN"/>
        </w:rPr>
        <w:t>1</w:t>
      </w:r>
      <w:r>
        <w:rPr>
          <w:rFonts w:hint="eastAsia" w:ascii="Times New Roman" w:hAnsi="Times New Roman" w:eastAsia="宋体" w:cs="Times New Roman"/>
          <w:color w:val="0000FF"/>
          <w:sz w:val="24"/>
          <w:szCs w:val="24"/>
          <w:lang w:eastAsia="zh-CN"/>
        </w:rPr>
        <w:t>）</w:t>
      </w:r>
      <w:r>
        <w:rPr>
          <w:rFonts w:hint="eastAsia" w:ascii="Times New Roman" w:hAnsi="Times New Roman" w:eastAsia="宋体" w:cs="Times New Roman"/>
          <w:color w:val="0000FF"/>
          <w:sz w:val="24"/>
          <w:szCs w:val="24"/>
          <w:lang w:val="en-US" w:eastAsia="zh-CN"/>
        </w:rPr>
        <w:t>模板</w:t>
      </w:r>
      <w:r>
        <w:rPr>
          <w:rFonts w:hint="eastAsia" w:ascii="Times New Roman" w:hAnsi="Times New Roman" w:eastAsia="宋体" w:cs="Times New Roman"/>
          <w:color w:val="0000FF"/>
          <w:sz w:val="24"/>
          <w:szCs w:val="24"/>
          <w:lang w:eastAsia="zh-CN"/>
        </w:rPr>
        <w:t>质量需同时满足《针叶树锯材》（GB/T1</w:t>
      </w:r>
      <w:r>
        <w:rPr>
          <w:rFonts w:hint="eastAsia" w:ascii="Times New Roman" w:hAnsi="Times New Roman" w:eastAsia="宋体" w:cs="Times New Roman"/>
          <w:color w:val="0000FF"/>
          <w:sz w:val="24"/>
          <w:szCs w:val="24"/>
          <w:lang w:val="en-US" w:eastAsia="zh-CN"/>
        </w:rPr>
        <w:t>53</w:t>
      </w:r>
      <w:r>
        <w:rPr>
          <w:rFonts w:hint="eastAsia" w:ascii="Times New Roman" w:hAnsi="Times New Roman" w:eastAsia="宋体" w:cs="Times New Roman"/>
          <w:color w:val="0000FF"/>
          <w:sz w:val="24"/>
          <w:szCs w:val="24"/>
          <w:lang w:eastAsia="zh-CN"/>
        </w:rPr>
        <w:t>-201</w:t>
      </w:r>
      <w:r>
        <w:rPr>
          <w:rFonts w:hint="eastAsia" w:ascii="Times New Roman" w:hAnsi="Times New Roman" w:eastAsia="宋体" w:cs="Times New Roman"/>
          <w:color w:val="0000FF"/>
          <w:sz w:val="24"/>
          <w:szCs w:val="24"/>
          <w:lang w:val="en-US" w:eastAsia="zh-CN"/>
        </w:rPr>
        <w:t>9）《木结构设计规范》（GB 50005-2003）《混凝土结构工程施工质量验收规范》（GB 50204-2015）《建筑施工模板安全技术规范》（JGJ 162-2008）《混凝土模板用胶合板》（GB/T 17656-2018）等</w:t>
      </w:r>
      <w:r>
        <w:rPr>
          <w:rFonts w:hint="eastAsia" w:ascii="Times New Roman" w:hAnsi="Times New Roman" w:eastAsia="宋体" w:cs="Times New Roman"/>
          <w:color w:val="0000FF"/>
          <w:sz w:val="24"/>
          <w:szCs w:val="24"/>
          <w:lang w:eastAsia="zh-CN"/>
        </w:rPr>
        <w:t>国家现行标准、行业标准、地方标准</w:t>
      </w:r>
      <w:r>
        <w:rPr>
          <w:rFonts w:hint="eastAsia" w:ascii="Times New Roman" w:hAnsi="Times New Roman" w:eastAsia="宋体" w:cs="Times New Roman"/>
          <w:color w:val="0000FF"/>
          <w:sz w:val="24"/>
          <w:szCs w:val="24"/>
          <w:lang w:val="en-US" w:eastAsia="zh-CN"/>
        </w:rPr>
        <w:t>等规范要求；</w:t>
      </w:r>
    </w:p>
    <w:p w14:paraId="013561D4">
      <w:pPr>
        <w:shd w:val="clear"/>
        <w:spacing w:line="334" w:lineRule="auto"/>
        <w:ind w:firstLine="480" w:firstLineChars="200"/>
        <w:rPr>
          <w:rFonts w:hint="eastAsia" w:ascii="Times New Roman" w:hAnsi="Times New Roman" w:eastAsia="宋体" w:cs="Times New Roman"/>
          <w:color w:val="0000FF"/>
          <w:sz w:val="24"/>
          <w:szCs w:val="24"/>
          <w:lang w:val="en-US" w:eastAsia="zh-CN"/>
        </w:rPr>
      </w:pPr>
      <w:r>
        <w:rPr>
          <w:rFonts w:hint="eastAsia" w:ascii="Times New Roman" w:hAnsi="Times New Roman" w:eastAsia="宋体" w:cs="Times New Roman"/>
          <w:color w:val="0000FF"/>
          <w:sz w:val="24"/>
          <w:szCs w:val="24"/>
          <w:lang w:eastAsia="zh-CN"/>
        </w:rPr>
        <w:t>（</w:t>
      </w:r>
      <w:r>
        <w:rPr>
          <w:rFonts w:hint="eastAsia" w:ascii="Times New Roman" w:hAnsi="Times New Roman" w:eastAsia="宋体" w:cs="Times New Roman"/>
          <w:color w:val="0000FF"/>
          <w:sz w:val="24"/>
          <w:szCs w:val="24"/>
          <w:lang w:val="en-US" w:eastAsia="zh-CN"/>
        </w:rPr>
        <w:t>2</w:t>
      </w:r>
      <w:r>
        <w:rPr>
          <w:rFonts w:hint="eastAsia" w:ascii="Times New Roman" w:hAnsi="Times New Roman" w:eastAsia="宋体" w:cs="Times New Roman"/>
          <w:color w:val="0000FF"/>
          <w:sz w:val="24"/>
          <w:szCs w:val="24"/>
          <w:lang w:eastAsia="zh-CN"/>
        </w:rPr>
        <w:t>）</w:t>
      </w:r>
      <w:r>
        <w:rPr>
          <w:rFonts w:hint="eastAsia" w:ascii="Times New Roman" w:hAnsi="Times New Roman" w:eastAsia="宋体" w:cs="Times New Roman"/>
          <w:color w:val="0000FF"/>
          <w:sz w:val="24"/>
          <w:szCs w:val="24"/>
          <w:lang w:val="en-US" w:eastAsia="zh-CN"/>
        </w:rPr>
        <w:t>优选：</w:t>
      </w:r>
      <w:r>
        <w:rPr>
          <w:rFonts w:hint="eastAsia" w:ascii="Times New Roman" w:hAnsi="Times New Roman" w:eastAsia="宋体" w:cs="Times New Roman"/>
          <w:color w:val="0000FF"/>
          <w:sz w:val="24"/>
          <w:szCs w:val="24"/>
          <w:lang w:eastAsia="zh-CN"/>
        </w:rPr>
        <w:t>基材优先选用松木、桉木</w:t>
      </w:r>
      <w:r>
        <w:rPr>
          <w:rFonts w:hint="eastAsia" w:ascii="Times New Roman" w:hAnsi="Times New Roman" w:cs="Times New Roman"/>
          <w:color w:val="0000FF"/>
          <w:sz w:val="24"/>
          <w:szCs w:val="24"/>
          <w:lang w:eastAsia="zh-CN"/>
        </w:rPr>
        <w:t>、</w:t>
      </w:r>
      <w:r>
        <w:rPr>
          <w:rFonts w:hint="eastAsia" w:ascii="Times New Roman" w:hAnsi="Times New Roman" w:eastAsia="宋体" w:cs="Times New Roman"/>
          <w:color w:val="0000FF"/>
          <w:sz w:val="24"/>
          <w:szCs w:val="24"/>
          <w:lang w:val="en-US" w:eastAsia="zh-CN"/>
        </w:rPr>
        <w:t>杨木。严禁使用：腐朽木、虫蛀木、脆裂杂木、多死节疤、受潮霉变木材做模板基材。</w:t>
      </w:r>
    </w:p>
    <w:p w14:paraId="518B26D4">
      <w:pPr>
        <w:shd w:val="clear"/>
        <w:spacing w:line="334" w:lineRule="auto"/>
        <w:ind w:firstLine="480" w:firstLineChars="200"/>
        <w:rPr>
          <w:rFonts w:hint="eastAsia" w:ascii="Times New Roman" w:hAnsi="Times New Roman" w:eastAsia="宋体" w:cs="Times New Roman"/>
          <w:color w:val="0000FF"/>
          <w:sz w:val="24"/>
          <w:szCs w:val="24"/>
          <w:lang w:val="en-US" w:eastAsia="zh-CN"/>
        </w:rPr>
      </w:pPr>
      <w:r>
        <w:rPr>
          <w:rFonts w:hint="eastAsia" w:ascii="Times New Roman" w:hAnsi="Times New Roman" w:eastAsia="宋体" w:cs="Times New Roman"/>
          <w:color w:val="0000FF"/>
          <w:sz w:val="24"/>
          <w:szCs w:val="24"/>
          <w:lang w:val="en-US" w:eastAsia="zh-CN"/>
        </w:rPr>
        <w:t>（3）物理材质硬性指标：</w:t>
      </w:r>
    </w:p>
    <w:p w14:paraId="3169FDBD">
      <w:pPr>
        <w:shd w:val="clear"/>
        <w:spacing w:line="334" w:lineRule="auto"/>
        <w:ind w:firstLine="480" w:firstLineChars="200"/>
        <w:rPr>
          <w:rFonts w:hint="eastAsia" w:ascii="Times New Roman" w:hAnsi="Times New Roman" w:eastAsia="宋体" w:cs="Times New Roman"/>
          <w:color w:val="0000FF"/>
          <w:sz w:val="24"/>
          <w:szCs w:val="24"/>
          <w:lang w:val="en-US" w:eastAsia="zh-CN"/>
        </w:rPr>
      </w:pPr>
      <w:r>
        <w:rPr>
          <w:rFonts w:hint="eastAsia" w:ascii="Times New Roman" w:hAnsi="Times New Roman" w:eastAsia="宋体" w:cs="Times New Roman"/>
          <w:color w:val="0000FF"/>
          <w:sz w:val="24"/>
          <w:szCs w:val="24"/>
          <w:lang w:val="en-US" w:eastAsia="zh-CN"/>
        </w:rPr>
        <w:t>密度≥0.6g/cm³；模板含水率：宜12%～15%；胶合强度：≥1.0MPa；</w:t>
      </w:r>
      <w:r>
        <w:rPr>
          <w:rFonts w:hint="eastAsia" w:ascii="Times New Roman" w:hAnsi="Times New Roman" w:eastAsia="宋体" w:cs="Times New Roman"/>
          <w:color w:val="0000FF"/>
          <w:sz w:val="24"/>
          <w:szCs w:val="24"/>
          <w:lang w:eastAsia="zh-CN"/>
        </w:rPr>
        <w:t>静曲强度：≥30MPa</w:t>
      </w:r>
      <w:r>
        <w:rPr>
          <w:rFonts w:hint="default" w:ascii="Times New Roman" w:hAnsi="Times New Roman" w:eastAsia="宋体" w:cs="Times New Roman"/>
          <w:color w:val="0000FF"/>
          <w:sz w:val="24"/>
          <w:szCs w:val="24"/>
        </w:rPr>
        <w:t>，弹性模量达标</w:t>
      </w:r>
      <w:r>
        <w:rPr>
          <w:rFonts w:hint="eastAsia" w:ascii="Times New Roman" w:hAnsi="Times New Roman" w:eastAsia="宋体" w:cs="Times New Roman"/>
          <w:color w:val="0000FF"/>
          <w:sz w:val="24"/>
          <w:szCs w:val="24"/>
          <w:lang w:val="en-US" w:eastAsia="zh-CN"/>
        </w:rPr>
        <w:t>；</w:t>
      </w:r>
    </w:p>
    <w:p w14:paraId="2A190B59">
      <w:pPr>
        <w:shd w:val="clear"/>
        <w:spacing w:line="334" w:lineRule="auto"/>
        <w:ind w:firstLine="480" w:firstLineChars="200"/>
        <w:rPr>
          <w:rFonts w:hint="eastAsia" w:ascii="Times New Roman" w:hAnsi="Times New Roman" w:eastAsia="宋体" w:cs="Times New Roman"/>
          <w:color w:val="0000FF"/>
          <w:sz w:val="24"/>
          <w:szCs w:val="24"/>
          <w:lang w:eastAsia="zh-CN"/>
        </w:rPr>
      </w:pPr>
      <w:r>
        <w:rPr>
          <w:rFonts w:hint="eastAsia" w:ascii="Times New Roman" w:hAnsi="Times New Roman" w:eastAsia="宋体" w:cs="Times New Roman"/>
          <w:color w:val="0000FF"/>
          <w:sz w:val="24"/>
          <w:szCs w:val="24"/>
          <w:lang w:eastAsia="zh-CN"/>
        </w:rPr>
        <w:t>（</w:t>
      </w:r>
      <w:r>
        <w:rPr>
          <w:rFonts w:hint="eastAsia" w:ascii="Times New Roman" w:hAnsi="Times New Roman" w:eastAsia="宋体" w:cs="Times New Roman"/>
          <w:color w:val="0000FF"/>
          <w:sz w:val="24"/>
          <w:szCs w:val="24"/>
          <w:lang w:val="en-US" w:eastAsia="zh-CN"/>
        </w:rPr>
        <w:t>4</w:t>
      </w:r>
      <w:r>
        <w:rPr>
          <w:rFonts w:hint="eastAsia" w:ascii="Times New Roman" w:hAnsi="Times New Roman" w:eastAsia="宋体" w:cs="Times New Roman"/>
          <w:color w:val="0000FF"/>
          <w:sz w:val="24"/>
          <w:szCs w:val="24"/>
          <w:lang w:eastAsia="zh-CN"/>
        </w:rPr>
        <w:t>）</w:t>
      </w:r>
      <w:r>
        <w:rPr>
          <w:rFonts w:hint="eastAsia" w:ascii="Times New Roman" w:hAnsi="Times New Roman" w:cs="Times New Roman"/>
          <w:color w:val="0000FF"/>
          <w:sz w:val="24"/>
          <w:szCs w:val="24"/>
          <w:lang w:val="en-US" w:eastAsia="zh-CN"/>
        </w:rPr>
        <w:t>其中定型木模板在</w:t>
      </w:r>
      <w:r>
        <w:rPr>
          <w:rFonts w:hint="eastAsia" w:ascii="宋体" w:hAnsi="宋体"/>
          <w:b/>
          <w:bCs/>
          <w:color w:val="0000FF"/>
          <w:sz w:val="24"/>
          <w:szCs w:val="24"/>
          <w:highlight w:val="none"/>
        </w:rPr>
        <w:t>正式加工前，</w:t>
      </w:r>
      <w:r>
        <w:rPr>
          <w:rFonts w:hint="eastAsia" w:ascii="宋体" w:hAnsi="宋体"/>
          <w:b/>
          <w:bCs/>
          <w:color w:val="0000FF"/>
          <w:sz w:val="24"/>
          <w:szCs w:val="24"/>
          <w:highlight w:val="none"/>
          <w:lang w:val="en-US" w:eastAsia="zh-CN"/>
        </w:rPr>
        <w:t>中标人应出具详细</w:t>
      </w:r>
      <w:r>
        <w:rPr>
          <w:rFonts w:hint="eastAsia" w:ascii="宋体" w:hAnsi="宋体"/>
          <w:b/>
          <w:bCs/>
          <w:color w:val="0000FF"/>
          <w:sz w:val="24"/>
          <w:szCs w:val="24"/>
          <w:highlight w:val="none"/>
        </w:rPr>
        <w:t>加工</w:t>
      </w:r>
      <w:r>
        <w:rPr>
          <w:rFonts w:hint="eastAsia" w:ascii="宋体" w:hAnsi="宋体"/>
          <w:b/>
          <w:bCs/>
          <w:color w:val="0000FF"/>
          <w:sz w:val="24"/>
          <w:szCs w:val="24"/>
          <w:highlight w:val="none"/>
          <w:lang w:val="en-US" w:eastAsia="zh-CN"/>
        </w:rPr>
        <w:t>图纸，</w:t>
      </w:r>
      <w:r>
        <w:rPr>
          <w:rFonts w:hint="eastAsia" w:ascii="宋体" w:hAnsi="宋体"/>
          <w:b/>
          <w:bCs/>
          <w:color w:val="0000FF"/>
          <w:sz w:val="24"/>
          <w:szCs w:val="24"/>
          <w:highlight w:val="none"/>
        </w:rPr>
        <w:t>其加工图纸经项目部审核确认</w:t>
      </w:r>
      <w:r>
        <w:rPr>
          <w:rFonts w:hint="eastAsia" w:ascii="宋体" w:hAnsi="宋体"/>
          <w:b/>
          <w:bCs/>
          <w:color w:val="0000FF"/>
          <w:sz w:val="24"/>
          <w:szCs w:val="24"/>
          <w:highlight w:val="none"/>
          <w:lang w:val="en-US" w:eastAsia="zh-CN"/>
        </w:rPr>
        <w:t>后，方可加工生产</w:t>
      </w:r>
      <w:r>
        <w:rPr>
          <w:rFonts w:hint="eastAsia" w:ascii="宋体" w:hAnsi="宋体"/>
          <w:b/>
          <w:bCs/>
          <w:color w:val="0000FF"/>
          <w:sz w:val="24"/>
          <w:szCs w:val="24"/>
          <w:highlight w:val="none"/>
        </w:rPr>
        <w:t>。</w:t>
      </w:r>
    </w:p>
    <w:p w14:paraId="77B8923A">
      <w:pPr>
        <w:shd w:val="clear"/>
        <w:spacing w:line="312" w:lineRule="auto"/>
        <w:ind w:left="40" w:firstLine="480" w:firstLineChars="200"/>
        <w:rPr>
          <w:rFonts w:hint="eastAsia" w:ascii="Times New Roman" w:hAnsi="Times New Roman" w:eastAsia="宋体" w:cs="Times New Roman"/>
          <w:color w:val="0000FF"/>
          <w:sz w:val="24"/>
          <w:szCs w:val="24"/>
          <w:lang w:eastAsia="zh-CN"/>
        </w:rPr>
      </w:pPr>
      <w:r>
        <w:rPr>
          <w:rFonts w:hint="eastAsia" w:ascii="Times New Roman" w:hAnsi="Times New Roman" w:cs="Times New Roman"/>
          <w:color w:val="0000FF"/>
          <w:sz w:val="24"/>
          <w:szCs w:val="24"/>
          <w:lang w:eastAsia="zh-CN"/>
        </w:rPr>
        <w:t>（</w:t>
      </w:r>
      <w:r>
        <w:rPr>
          <w:rFonts w:hint="eastAsia" w:ascii="Times New Roman" w:hAnsi="Times New Roman" w:cs="Times New Roman"/>
          <w:color w:val="0000FF"/>
          <w:sz w:val="24"/>
          <w:szCs w:val="24"/>
          <w:lang w:val="en-US" w:eastAsia="zh-CN"/>
        </w:rPr>
        <w:t>5</w:t>
      </w:r>
      <w:r>
        <w:rPr>
          <w:rFonts w:hint="eastAsia" w:ascii="Times New Roman" w:hAnsi="Times New Roman" w:cs="Times New Roman"/>
          <w:color w:val="0000FF"/>
          <w:sz w:val="24"/>
          <w:szCs w:val="24"/>
          <w:lang w:eastAsia="zh-CN"/>
        </w:rPr>
        <w:t>）</w:t>
      </w:r>
      <w:r>
        <w:rPr>
          <w:rFonts w:hint="eastAsia" w:ascii="Times New Roman" w:hAnsi="Times New Roman" w:eastAsia="宋体" w:cs="Times New Roman"/>
          <w:color w:val="0000FF"/>
          <w:sz w:val="24"/>
          <w:szCs w:val="24"/>
          <w:lang w:eastAsia="zh-CN"/>
        </w:rPr>
        <w:t>提供出厂合格证</w:t>
      </w:r>
      <w:r>
        <w:rPr>
          <w:rFonts w:hint="eastAsia" w:ascii="Times New Roman" w:hAnsi="Times New Roman" w:cs="Times New Roman"/>
          <w:color w:val="0000FF"/>
          <w:sz w:val="24"/>
          <w:szCs w:val="24"/>
          <w:lang w:val="en-US" w:eastAsia="zh-CN"/>
        </w:rPr>
        <w:t>质保书</w:t>
      </w:r>
      <w:r>
        <w:rPr>
          <w:rFonts w:hint="eastAsia" w:ascii="Times New Roman" w:hAnsi="Times New Roman" w:eastAsia="宋体" w:cs="Times New Roman"/>
          <w:color w:val="0000FF"/>
          <w:sz w:val="24"/>
          <w:szCs w:val="24"/>
          <w:lang w:eastAsia="zh-CN"/>
        </w:rPr>
        <w:t>，注明批号、数量，包装完整，便于验收。</w:t>
      </w:r>
    </w:p>
    <w:p w14:paraId="7D4F0E92">
      <w:pPr>
        <w:shd w:val="clear"/>
        <w:spacing w:line="312" w:lineRule="auto"/>
        <w:ind w:left="40" w:firstLine="480" w:firstLineChars="200"/>
        <w:rPr>
          <w:rFonts w:hint="default" w:ascii="Times New Roman" w:hAnsi="Times New Roman" w:cs="Times New Roman"/>
          <w:b w:val="0"/>
          <w:bCs w:val="0"/>
          <w:sz w:val="24"/>
          <w:szCs w:val="24"/>
          <w:lang w:eastAsia="zh-Hans"/>
        </w:rPr>
      </w:pPr>
      <w:r>
        <w:rPr>
          <w:rFonts w:hint="eastAsia" w:ascii="Times New Roman" w:hAnsi="Times New Roman" w:cs="Times New Roman"/>
          <w:b w:val="0"/>
          <w:bCs w:val="0"/>
          <w:sz w:val="24"/>
          <w:szCs w:val="24"/>
          <w:lang w:val="en-US" w:eastAsia="zh-CN"/>
        </w:rPr>
        <w:t>（6）</w:t>
      </w:r>
      <w:r>
        <w:rPr>
          <w:rFonts w:ascii="Times New Roman" w:hAnsi="Times New Roman"/>
          <w:sz w:val="24"/>
          <w:szCs w:val="24"/>
          <w:lang w:eastAsia="zh-Hans"/>
        </w:rPr>
        <w:t>供应过程中严格要求</w:t>
      </w:r>
      <w:r>
        <w:rPr>
          <w:rFonts w:hint="eastAsia" w:ascii="Times New Roman" w:hAnsi="Times New Roman"/>
          <w:sz w:val="24"/>
          <w:szCs w:val="24"/>
          <w:lang w:eastAsia="zh-CN"/>
        </w:rPr>
        <w:t>木材</w:t>
      </w:r>
      <w:r>
        <w:rPr>
          <w:rFonts w:ascii="Times New Roman" w:hAnsi="Times New Roman"/>
          <w:sz w:val="24"/>
          <w:szCs w:val="24"/>
        </w:rPr>
        <w:t>质量</w:t>
      </w:r>
      <w:r>
        <w:rPr>
          <w:rFonts w:ascii="Times New Roman" w:hAnsi="Times New Roman"/>
          <w:sz w:val="24"/>
          <w:szCs w:val="24"/>
          <w:lang w:eastAsia="zh-Hans"/>
        </w:rPr>
        <w:t>，</w:t>
      </w:r>
      <w:r>
        <w:rPr>
          <w:rFonts w:hint="eastAsia" w:ascii="Times New Roman" w:hAnsi="Times New Roman"/>
          <w:sz w:val="24"/>
          <w:szCs w:val="24"/>
        </w:rPr>
        <w:t>保证货源，</w:t>
      </w:r>
      <w:r>
        <w:rPr>
          <w:rFonts w:hint="eastAsia" w:ascii="Times New Roman" w:hAnsi="Times New Roman" w:eastAsia="宋体" w:cs="Times New Roman"/>
          <w:color w:val="0000FF"/>
          <w:sz w:val="24"/>
          <w:szCs w:val="24"/>
          <w:lang w:val="en-US" w:eastAsia="zh-CN"/>
        </w:rPr>
        <w:t>每车</w:t>
      </w:r>
      <w:r>
        <w:rPr>
          <w:rFonts w:hint="eastAsia" w:ascii="Times New Roman" w:hAnsi="Times New Roman" w:eastAsia="宋体" w:cs="Times New Roman"/>
          <w:color w:val="0000FF"/>
          <w:sz w:val="24"/>
          <w:szCs w:val="24"/>
          <w:lang w:eastAsia="zh-CN"/>
        </w:rPr>
        <w:t>抽检任意一捆，不合格率超过5%，</w:t>
      </w:r>
      <w:r>
        <w:rPr>
          <w:rFonts w:hint="default" w:ascii="Times New Roman" w:hAnsi="Times New Roman" w:eastAsia="宋体" w:cs="Times New Roman"/>
          <w:color w:val="0000FF"/>
          <w:sz w:val="24"/>
          <w:szCs w:val="24"/>
          <w:lang w:eastAsia="zh-CN"/>
        </w:rPr>
        <w:t>整车退场</w:t>
      </w:r>
      <w:r>
        <w:rPr>
          <w:rFonts w:hint="eastAsia" w:ascii="Times New Roman" w:hAnsi="Times New Roman" w:eastAsia="宋体" w:cs="Times New Roman"/>
          <w:color w:val="0000FF"/>
          <w:sz w:val="24"/>
          <w:szCs w:val="24"/>
          <w:lang w:eastAsia="zh-CN"/>
        </w:rPr>
        <w:t>。</w:t>
      </w:r>
      <w:r>
        <w:rPr>
          <w:rFonts w:hint="eastAsia" w:ascii="Times New Roman" w:hAnsi="Times New Roman"/>
          <w:sz w:val="24"/>
          <w:szCs w:val="24"/>
          <w:lang w:eastAsia="zh-CN"/>
        </w:rPr>
        <w:t>若</w:t>
      </w:r>
      <w:r>
        <w:rPr>
          <w:rFonts w:ascii="Times New Roman" w:hAnsi="Times New Roman"/>
          <w:sz w:val="24"/>
          <w:szCs w:val="24"/>
          <w:lang w:eastAsia="zh-Hans"/>
        </w:rPr>
        <w:t>供应过程中</w:t>
      </w:r>
      <w:r>
        <w:rPr>
          <w:rFonts w:hint="eastAsia" w:ascii="Times New Roman" w:hAnsi="Times New Roman"/>
          <w:sz w:val="24"/>
          <w:szCs w:val="24"/>
        </w:rPr>
        <w:t>招标人</w:t>
      </w:r>
      <w:r>
        <w:rPr>
          <w:rFonts w:ascii="Times New Roman" w:hAnsi="Times New Roman"/>
          <w:sz w:val="24"/>
          <w:szCs w:val="24"/>
          <w:lang w:eastAsia="zh-Hans"/>
        </w:rPr>
        <w:t>项目部</w:t>
      </w:r>
      <w:r>
        <w:rPr>
          <w:rFonts w:hint="eastAsia" w:ascii="Times New Roman" w:hAnsi="Times New Roman"/>
          <w:sz w:val="24"/>
          <w:szCs w:val="24"/>
        </w:rPr>
        <w:t>发现</w:t>
      </w:r>
      <w:r>
        <w:rPr>
          <w:rFonts w:ascii="Times New Roman" w:hAnsi="Times New Roman"/>
          <w:sz w:val="24"/>
          <w:szCs w:val="24"/>
          <w:lang w:eastAsia="zh-Hans"/>
        </w:rPr>
        <w:t>供应商</w:t>
      </w:r>
      <w:r>
        <w:rPr>
          <w:rFonts w:ascii="Times New Roman" w:hAnsi="Times New Roman"/>
          <w:sz w:val="24"/>
          <w:szCs w:val="24"/>
        </w:rPr>
        <w:t>以次充好</w:t>
      </w:r>
      <w:r>
        <w:rPr>
          <w:rFonts w:hint="eastAsia" w:ascii="Times New Roman" w:hAnsi="Times New Roman"/>
          <w:spacing w:val="-6"/>
          <w:sz w:val="24"/>
          <w:szCs w:val="24"/>
        </w:rPr>
        <w:t>或弄虚作假</w:t>
      </w:r>
      <w:r>
        <w:rPr>
          <w:rFonts w:ascii="Times New Roman" w:hAnsi="Times New Roman"/>
          <w:sz w:val="24"/>
          <w:szCs w:val="24"/>
        </w:rPr>
        <w:t>的，</w:t>
      </w:r>
      <w:r>
        <w:rPr>
          <w:rFonts w:hint="eastAsia" w:ascii="Times New Roman" w:hAnsi="Times New Roman"/>
          <w:sz w:val="24"/>
          <w:szCs w:val="24"/>
        </w:rPr>
        <w:t>招标人</w:t>
      </w:r>
      <w:r>
        <w:rPr>
          <w:rFonts w:ascii="Times New Roman" w:hAnsi="Times New Roman"/>
          <w:sz w:val="24"/>
          <w:szCs w:val="24"/>
          <w:lang w:eastAsia="zh-Hans"/>
        </w:rPr>
        <w:t>将</w:t>
      </w:r>
      <w:r>
        <w:rPr>
          <w:rFonts w:hint="eastAsia" w:ascii="Times New Roman" w:hAnsi="Times New Roman"/>
          <w:sz w:val="24"/>
          <w:szCs w:val="24"/>
        </w:rPr>
        <w:t>全额</w:t>
      </w:r>
      <w:r>
        <w:rPr>
          <w:rFonts w:ascii="Times New Roman" w:hAnsi="Times New Roman"/>
          <w:sz w:val="24"/>
          <w:szCs w:val="24"/>
        </w:rPr>
        <w:t>没收其履约保证金</w:t>
      </w:r>
      <w:r>
        <w:rPr>
          <w:rFonts w:ascii="Times New Roman" w:hAnsi="Times New Roman"/>
          <w:sz w:val="24"/>
          <w:szCs w:val="24"/>
          <w:lang w:eastAsia="zh-Hans"/>
        </w:rPr>
        <w:t>。造成</w:t>
      </w:r>
      <w:r>
        <w:rPr>
          <w:rFonts w:hint="eastAsia" w:ascii="Times New Roman" w:hAnsi="Times New Roman"/>
          <w:sz w:val="24"/>
          <w:szCs w:val="24"/>
        </w:rPr>
        <w:t>招标人</w:t>
      </w:r>
      <w:r>
        <w:rPr>
          <w:rFonts w:ascii="Times New Roman" w:hAnsi="Times New Roman"/>
          <w:sz w:val="24"/>
          <w:szCs w:val="24"/>
          <w:lang w:eastAsia="zh-Hans"/>
        </w:rPr>
        <w:t>相关损失的</w:t>
      </w:r>
      <w:r>
        <w:rPr>
          <w:rFonts w:hint="default" w:ascii="Times New Roman" w:hAnsi="Times New Roman" w:cs="Times New Roman"/>
          <w:b w:val="0"/>
          <w:bCs w:val="0"/>
          <w:sz w:val="24"/>
          <w:szCs w:val="24"/>
          <w:lang w:eastAsia="zh-Hans"/>
        </w:rPr>
        <w:t>（</w:t>
      </w:r>
      <w:r>
        <w:rPr>
          <w:rFonts w:hint="default" w:ascii="Times New Roman" w:hAnsi="Times New Roman" w:cs="Times New Roman"/>
          <w:b/>
          <w:bCs/>
          <w:sz w:val="24"/>
          <w:szCs w:val="24"/>
          <w:lang w:eastAsia="zh-Hans"/>
        </w:rPr>
        <w:t>包括但不限于工程产品报废、返工返修、工期延误、鉴定费、律师费、诉讼费、差旅费等费用和损失</w:t>
      </w:r>
      <w:r>
        <w:rPr>
          <w:rFonts w:hint="default" w:ascii="Times New Roman" w:hAnsi="Times New Roman" w:cs="Times New Roman"/>
          <w:b w:val="0"/>
          <w:bCs w:val="0"/>
          <w:sz w:val="24"/>
          <w:szCs w:val="24"/>
          <w:lang w:eastAsia="zh-Hans"/>
        </w:rPr>
        <w:t>），负责赔偿相关损失，并承担相关责任。</w:t>
      </w:r>
    </w:p>
    <w:p w14:paraId="5CEEF43E">
      <w:pPr>
        <w:shd w:val="clear"/>
        <w:spacing w:line="360" w:lineRule="auto"/>
        <w:ind w:left="40" w:firstLine="361" w:firstLineChars="150"/>
        <w:rPr>
          <w:rFonts w:hint="default" w:ascii="Times New Roman" w:hAnsi="Times New Roman" w:cs="Times New Roman"/>
          <w:b/>
          <w:sz w:val="24"/>
          <w:szCs w:val="24"/>
        </w:rPr>
      </w:pPr>
      <w:r>
        <w:rPr>
          <w:rFonts w:hint="default" w:ascii="Times New Roman" w:hAnsi="Times New Roman" w:cs="Times New Roman"/>
          <w:b/>
          <w:sz w:val="24"/>
          <w:szCs w:val="24"/>
        </w:rPr>
        <w:t>四、包装标准、包装物的提供与回收、运输：</w:t>
      </w:r>
    </w:p>
    <w:p w14:paraId="561CDC71">
      <w:pPr>
        <w:shd w:val="clear"/>
        <w:spacing w:line="360" w:lineRule="auto"/>
        <w:ind w:left="40" w:firstLine="480" w:firstLineChars="200"/>
        <w:rPr>
          <w:rFonts w:ascii="Times New Roman" w:hAnsi="Times New Roman"/>
          <w:sz w:val="24"/>
          <w:szCs w:val="24"/>
        </w:rPr>
      </w:pPr>
      <w:r>
        <w:rPr>
          <w:rFonts w:hint="default" w:ascii="Times New Roman" w:hAnsi="Times New Roman" w:cs="Times New Roman"/>
          <w:sz w:val="24"/>
          <w:szCs w:val="24"/>
        </w:rPr>
        <w:t>1、包装标准：</w:t>
      </w:r>
      <w:r>
        <w:rPr>
          <w:rFonts w:hint="default" w:ascii="Times New Roman" w:hAnsi="Times New Roman" w:cs="Times New Roman"/>
          <w:sz w:val="24"/>
          <w:szCs w:val="24"/>
          <w:lang w:val="en-US" w:eastAsia="zh-CN"/>
        </w:rPr>
        <w:t>乙方采用</w:t>
      </w:r>
      <w:r>
        <w:rPr>
          <w:rFonts w:hint="default" w:ascii="Times New Roman" w:hAnsi="Times New Roman" w:cs="Times New Roman"/>
          <w:sz w:val="24"/>
          <w:szCs w:val="24"/>
        </w:rPr>
        <w:t>合适的包装</w:t>
      </w:r>
      <w:r>
        <w:rPr>
          <w:rFonts w:hint="default" w:ascii="Times New Roman" w:hAnsi="Times New Roman" w:cs="Times New Roman"/>
          <w:sz w:val="24"/>
          <w:szCs w:val="24"/>
          <w:lang w:val="en-US" w:eastAsia="zh-CN"/>
        </w:rPr>
        <w:t>方式，防止运输、装卸过程中损坏、受</w:t>
      </w:r>
      <w:r>
        <w:rPr>
          <w:rFonts w:hint="eastAsia" w:ascii="Times New Roman" w:hAnsi="Times New Roman"/>
          <w:sz w:val="24"/>
          <w:szCs w:val="24"/>
          <w:lang w:val="en-US" w:eastAsia="zh-CN"/>
        </w:rPr>
        <w:t>潮、变形，包装费用包含在固定单价中</w:t>
      </w:r>
      <w:r>
        <w:rPr>
          <w:rFonts w:ascii="Times New Roman" w:hAnsi="Times New Roman"/>
          <w:sz w:val="24"/>
          <w:szCs w:val="24"/>
        </w:rPr>
        <w:t>。</w:t>
      </w:r>
    </w:p>
    <w:p w14:paraId="2C41C6CD">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2、包装物的提供与回收：[无]。</w:t>
      </w:r>
    </w:p>
    <w:p w14:paraId="72746197">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3、运输方式：乙方自行组织运输。</w:t>
      </w:r>
    </w:p>
    <w:p w14:paraId="64F2C483">
      <w:pPr>
        <w:shd w:val="clear"/>
        <w:spacing w:line="360" w:lineRule="auto"/>
        <w:ind w:left="40" w:firstLine="482" w:firstLineChars="200"/>
        <w:rPr>
          <w:rFonts w:ascii="Times New Roman" w:hAnsi="Times New Roman"/>
          <w:b/>
          <w:sz w:val="24"/>
          <w:szCs w:val="24"/>
        </w:rPr>
      </w:pPr>
      <w:r>
        <w:rPr>
          <w:rFonts w:hint="eastAsia" w:ascii="Times New Roman" w:hAnsi="Times New Roman"/>
          <w:b/>
          <w:sz w:val="24"/>
          <w:szCs w:val="24"/>
          <w:lang w:val="en-US" w:eastAsia="zh-CN"/>
        </w:rPr>
        <w:t>五</w:t>
      </w:r>
      <w:r>
        <w:rPr>
          <w:rFonts w:ascii="Times New Roman" w:hAnsi="Times New Roman"/>
          <w:b/>
          <w:sz w:val="24"/>
          <w:szCs w:val="24"/>
        </w:rPr>
        <w:t>、</w:t>
      </w:r>
      <w:r>
        <w:rPr>
          <w:rFonts w:hint="eastAsia" w:ascii="Times New Roman" w:hAnsi="Times New Roman"/>
          <w:b/>
          <w:sz w:val="24"/>
          <w:szCs w:val="24"/>
          <w:lang w:eastAsia="zh-CN"/>
        </w:rPr>
        <w:t>木材</w:t>
      </w:r>
      <w:r>
        <w:rPr>
          <w:rFonts w:ascii="Times New Roman" w:hAnsi="Times New Roman"/>
          <w:b/>
          <w:sz w:val="24"/>
          <w:szCs w:val="24"/>
        </w:rPr>
        <w:t>交付：</w:t>
      </w:r>
    </w:p>
    <w:p w14:paraId="5069CA1A">
      <w:pPr>
        <w:shd w:val="clear"/>
        <w:spacing w:line="360" w:lineRule="auto"/>
        <w:ind w:left="40" w:firstLine="480" w:firstLineChars="200"/>
        <w:rPr>
          <w:rFonts w:hint="default" w:ascii="Times New Roman" w:hAnsi="Times New Roman" w:cs="Times New Roman"/>
          <w:sz w:val="24"/>
          <w:szCs w:val="24"/>
        </w:rPr>
      </w:pPr>
      <w:r>
        <w:rPr>
          <w:rFonts w:ascii="Times New Roman" w:hAnsi="Times New Roman"/>
          <w:sz w:val="24"/>
          <w:szCs w:val="24"/>
        </w:rPr>
        <w:t>1、甲方在要货前</w:t>
      </w:r>
      <w:r>
        <w:rPr>
          <w:rFonts w:hint="eastAsia" w:ascii="Times New Roman" w:hAnsi="Times New Roman"/>
          <w:sz w:val="24"/>
          <w:szCs w:val="24"/>
          <w:lang w:eastAsia="zh-CN"/>
        </w:rPr>
        <w:t>提前</w:t>
      </w:r>
      <w:r>
        <w:rPr>
          <w:rFonts w:hint="eastAsia" w:ascii="Times New Roman" w:hAnsi="Times New Roman"/>
          <w:sz w:val="24"/>
          <w:szCs w:val="24"/>
          <w:lang w:val="en-US" w:eastAsia="zh-CN"/>
        </w:rPr>
        <w:t>7</w:t>
      </w:r>
      <w:r>
        <w:rPr>
          <w:rFonts w:hint="eastAsia" w:ascii="Times New Roman" w:hAnsi="Times New Roman"/>
          <w:sz w:val="24"/>
          <w:szCs w:val="24"/>
          <w:lang w:eastAsia="zh-CN"/>
        </w:rPr>
        <w:t>天向乙方</w:t>
      </w:r>
      <w:r>
        <w:rPr>
          <w:rFonts w:hint="eastAsia" w:ascii="Times New Roman" w:hAnsi="Times New Roman"/>
          <w:sz w:val="24"/>
          <w:szCs w:val="24"/>
          <w:lang w:val="en-US" w:eastAsia="zh-CN"/>
        </w:rPr>
        <w:t>提供</w:t>
      </w:r>
      <w:r>
        <w:rPr>
          <w:rFonts w:hint="default" w:ascii="Times New Roman" w:hAnsi="Times New Roman" w:cs="Times New Roman"/>
          <w:sz w:val="24"/>
          <w:szCs w:val="24"/>
        </w:rPr>
        <w:t>所需规格、数量等需求计划；乙方需在甲方提供计划日内供货，如乙方未能及时供货，乙方需赔</w:t>
      </w:r>
      <w:r>
        <w:rPr>
          <w:rFonts w:hint="default" w:ascii="Times New Roman" w:hAnsi="Times New Roman" w:eastAsia="宋体" w:cs="Times New Roman"/>
          <w:sz w:val="24"/>
          <w:szCs w:val="24"/>
        </w:rPr>
        <w:t>偿甲方损失。</w:t>
      </w:r>
      <w:r>
        <w:rPr>
          <w:rFonts w:hint="eastAsia" w:ascii="Times New Roman" w:hAnsi="Times New Roman" w:eastAsia="宋体" w:cs="Times New Roman"/>
          <w:sz w:val="24"/>
          <w:szCs w:val="24"/>
          <w:lang w:val="en-US" w:eastAsia="zh-CN"/>
        </w:rPr>
        <w:t>木模板</w:t>
      </w:r>
      <w:r>
        <w:rPr>
          <w:rFonts w:hint="default" w:ascii="Times New Roman" w:hAnsi="Times New Roman" w:eastAsia="宋体" w:cs="Times New Roman"/>
          <w:sz w:val="24"/>
          <w:szCs w:val="24"/>
          <w:lang w:eastAsia="zh-Hans"/>
        </w:rPr>
        <w:t>用</w:t>
      </w:r>
      <w:r>
        <w:rPr>
          <w:rFonts w:hint="default" w:ascii="Times New Roman" w:hAnsi="Times New Roman" w:cs="Times New Roman"/>
          <w:sz w:val="24"/>
          <w:szCs w:val="24"/>
          <w:lang w:eastAsia="zh-Hans"/>
        </w:rPr>
        <w:t>量高峰时需</w:t>
      </w:r>
      <w:r>
        <w:rPr>
          <w:rFonts w:hint="default" w:ascii="Times New Roman" w:hAnsi="Times New Roman" w:cs="Times New Roman"/>
          <w:sz w:val="24"/>
          <w:szCs w:val="24"/>
        </w:rPr>
        <w:t>24小时随时供货，急需货时不到货乙方向甲方</w:t>
      </w:r>
      <w:r>
        <w:rPr>
          <w:rFonts w:hint="default" w:ascii="Times New Roman" w:hAnsi="Times New Roman" w:cs="Times New Roman"/>
          <w:sz w:val="24"/>
          <w:szCs w:val="24"/>
          <w:lang w:eastAsia="zh-Hans"/>
        </w:rPr>
        <w:t>每次支付违约金5000元</w:t>
      </w:r>
      <w:r>
        <w:rPr>
          <w:rFonts w:hint="default" w:ascii="Times New Roman" w:hAnsi="Times New Roman" w:cs="Times New Roman"/>
          <w:sz w:val="24"/>
          <w:szCs w:val="24"/>
        </w:rPr>
        <w:t>。</w:t>
      </w:r>
    </w:p>
    <w:p w14:paraId="6250C151">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2、乙方所</w:t>
      </w:r>
      <w:r>
        <w:rPr>
          <w:rFonts w:hint="eastAsia" w:ascii="Times New Roman" w:hAnsi="Times New Roman" w:eastAsia="宋体" w:cs="Times New Roman"/>
          <w:sz w:val="24"/>
          <w:szCs w:val="24"/>
        </w:rPr>
        <w:t>供</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不能满足</w:t>
      </w:r>
      <w:r>
        <w:rPr>
          <w:rFonts w:ascii="Times New Roman" w:hAnsi="Times New Roman"/>
          <w:sz w:val="24"/>
          <w:szCs w:val="24"/>
        </w:rPr>
        <w:t>甲方施工现场需求时，甲方有权要求退货。如因质量问题或供应商的</w:t>
      </w:r>
      <w:r>
        <w:rPr>
          <w:rFonts w:hint="eastAsia" w:ascii="Times New Roman" w:hAnsi="Times New Roman"/>
          <w:sz w:val="24"/>
          <w:szCs w:val="24"/>
          <w:lang w:eastAsia="zh-CN"/>
        </w:rPr>
        <w:t>其他</w:t>
      </w:r>
      <w:r>
        <w:rPr>
          <w:rFonts w:ascii="Times New Roman" w:hAnsi="Times New Roman"/>
          <w:sz w:val="24"/>
          <w:szCs w:val="24"/>
        </w:rPr>
        <w:t>原因，造成的退、换货时</w:t>
      </w:r>
      <w:r>
        <w:rPr>
          <w:rFonts w:hint="eastAsia" w:ascii="Times New Roman" w:hAnsi="Times New Roman" w:eastAsia="宋体" w:cs="Times New Roman"/>
          <w:sz w:val="24"/>
          <w:szCs w:val="24"/>
        </w:rPr>
        <w:t>，市场</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价格上</w:t>
      </w:r>
      <w:r>
        <w:rPr>
          <w:rFonts w:ascii="Times New Roman" w:hAnsi="Times New Roman"/>
          <w:sz w:val="24"/>
          <w:szCs w:val="24"/>
        </w:rPr>
        <w:t>调则按原进货价格不作调整；如换货当期市场价格下调则按进场当期市场价格进行结算。</w:t>
      </w:r>
    </w:p>
    <w:p w14:paraId="4F1520EF">
      <w:pPr>
        <w:shd w:val="clear"/>
        <w:spacing w:line="360" w:lineRule="auto"/>
        <w:ind w:left="40" w:firstLine="480" w:firstLineChars="200"/>
        <w:rPr>
          <w:rFonts w:ascii="Times New Roman" w:hAnsi="Times New Roman"/>
          <w:sz w:val="24"/>
          <w:szCs w:val="24"/>
        </w:rPr>
      </w:pPr>
      <w:r>
        <w:rPr>
          <w:rFonts w:hint="eastAsia" w:ascii="Times New Roman" w:hAnsi="Times New Roman"/>
          <w:sz w:val="24"/>
          <w:szCs w:val="24"/>
          <w:lang w:val="en-US" w:eastAsia="zh-CN"/>
        </w:rPr>
        <w:t>3</w:t>
      </w:r>
      <w:r>
        <w:rPr>
          <w:rFonts w:ascii="Times New Roman" w:hAnsi="Times New Roman"/>
          <w:sz w:val="24"/>
          <w:szCs w:val="24"/>
        </w:rPr>
        <w:t>、甲方有权对合同中约定的材料数量进行调整。</w:t>
      </w:r>
    </w:p>
    <w:p w14:paraId="4AB80A34">
      <w:pPr>
        <w:shd w:val="clear"/>
        <w:spacing w:line="360" w:lineRule="auto"/>
        <w:ind w:left="40" w:firstLine="480" w:firstLineChars="200"/>
      </w:pPr>
      <w:r>
        <w:rPr>
          <w:rFonts w:hint="eastAsia" w:ascii="Times New Roman" w:hAnsi="Times New Roman"/>
          <w:sz w:val="24"/>
          <w:szCs w:val="24"/>
          <w:lang w:val="en-US" w:eastAsia="zh-CN"/>
        </w:rPr>
        <w:t>4</w:t>
      </w:r>
      <w:r>
        <w:rPr>
          <w:rFonts w:ascii="Times New Roman" w:hAnsi="Times New Roman"/>
          <w:sz w:val="24"/>
          <w:szCs w:val="24"/>
        </w:rPr>
        <w:t>、乙方将</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送到</w:t>
      </w:r>
      <w:r>
        <w:rPr>
          <w:rFonts w:ascii="Times New Roman" w:hAnsi="Times New Roman"/>
          <w:sz w:val="24"/>
          <w:szCs w:val="24"/>
        </w:rPr>
        <w:t>甲方工地指定地点时，应随车</w:t>
      </w:r>
      <w:r>
        <w:rPr>
          <w:rFonts w:hint="eastAsia" w:ascii="Times New Roman" w:hAnsi="Times New Roman" w:eastAsia="宋体" w:cs="Times New Roman"/>
          <w:sz w:val="24"/>
          <w:szCs w:val="24"/>
        </w:rPr>
        <w:t>携带该批</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的</w:t>
      </w:r>
      <w:r>
        <w:rPr>
          <w:rFonts w:hint="eastAsia" w:ascii="Times New Roman" w:hAnsi="Times New Roman"/>
          <w:sz w:val="24"/>
          <w:szCs w:val="24"/>
        </w:rPr>
        <w:t>质量证明文件、材质证明书、检验检测报告等相关资料</w:t>
      </w:r>
      <w:r>
        <w:rPr>
          <w:rFonts w:ascii="Times New Roman" w:hAnsi="Times New Roman"/>
          <w:sz w:val="24"/>
          <w:szCs w:val="24"/>
        </w:rPr>
        <w:t>交给</w:t>
      </w:r>
      <w:r>
        <w:rPr>
          <w:rFonts w:hint="eastAsia" w:ascii="Times New Roman" w:hAnsi="Times New Roman" w:eastAsia="宋体" w:cs="Times New Roman"/>
          <w:sz w:val="24"/>
          <w:szCs w:val="24"/>
        </w:rPr>
        <w:t>甲方。甲方指派</w:t>
      </w:r>
      <w:r>
        <w:rPr>
          <w:rFonts w:hint="eastAsia" w:ascii="Times New Roman" w:hAnsi="Times New Roman" w:eastAsia="宋体" w:cs="Times New Roman"/>
          <w:sz w:val="24"/>
          <w:szCs w:val="24"/>
          <w:lang w:val="en-US" w:eastAsia="zh-CN"/>
        </w:rPr>
        <w:t>专人</w:t>
      </w:r>
      <w:r>
        <w:rPr>
          <w:rFonts w:hint="eastAsia" w:ascii="Times New Roman" w:hAnsi="Times New Roman" w:eastAsia="宋体" w:cs="Times New Roman"/>
          <w:sz w:val="24"/>
          <w:szCs w:val="24"/>
        </w:rPr>
        <w:t>在工地现场签认，并核对送货签收单所载内容与实</w:t>
      </w:r>
      <w:r>
        <w:rPr>
          <w:rFonts w:ascii="Times New Roman" w:hAnsi="Times New Roman"/>
          <w:sz w:val="24"/>
          <w:szCs w:val="24"/>
        </w:rPr>
        <w:t>际</w:t>
      </w:r>
      <w:r>
        <w:rPr>
          <w:rFonts w:hint="eastAsia" w:ascii="Times New Roman" w:hAnsi="Times New Roman" w:eastAsia="宋体" w:cs="Times New Roman"/>
          <w:sz w:val="24"/>
          <w:szCs w:val="24"/>
          <w:lang w:val="en-US" w:eastAsia="zh-CN"/>
        </w:rPr>
        <w:t>木模板</w:t>
      </w:r>
      <w:r>
        <w:rPr>
          <w:rFonts w:ascii="Times New Roman" w:hAnsi="Times New Roman"/>
          <w:sz w:val="24"/>
          <w:szCs w:val="24"/>
        </w:rPr>
        <w:t>是否相符，如有异议需当场提出。甲方对质量有异议的可在收货后15个工作日内，以书面形式向乙方提出。</w:t>
      </w:r>
      <w:r>
        <w:rPr>
          <w:rFonts w:hint="eastAsia" w:ascii="Times New Roman" w:hAnsi="Times New Roman"/>
          <w:sz w:val="24"/>
          <w:szCs w:val="24"/>
        </w:rPr>
        <w:t>如出现质量问题，由乙方负责退场，费用自理</w:t>
      </w:r>
      <w:r>
        <w:rPr>
          <w:rFonts w:hint="eastAsia" w:ascii="Times New Roman" w:hAnsi="Times New Roman"/>
          <w:sz w:val="24"/>
          <w:szCs w:val="24"/>
          <w:lang w:eastAsia="zh-CN"/>
        </w:rPr>
        <w:t>，</w:t>
      </w:r>
      <w:r>
        <w:rPr>
          <w:rFonts w:hint="eastAsia" w:ascii="Times New Roman" w:hAnsi="Times New Roman"/>
          <w:sz w:val="24"/>
          <w:szCs w:val="24"/>
        </w:rPr>
        <w:t>造成的一切损失由乙方承担。</w:t>
      </w:r>
    </w:p>
    <w:p w14:paraId="305D470A">
      <w:pPr>
        <w:shd w:val="clear"/>
        <w:spacing w:line="360" w:lineRule="auto"/>
        <w:ind w:left="40" w:firstLine="482" w:firstLineChars="200"/>
        <w:rPr>
          <w:rFonts w:ascii="Times New Roman" w:hAnsi="Times New Roman"/>
          <w:sz w:val="24"/>
          <w:szCs w:val="24"/>
        </w:rPr>
      </w:pPr>
      <w:r>
        <w:rPr>
          <w:rFonts w:hint="eastAsia" w:ascii="Times New Roman" w:hAnsi="Times New Roman"/>
          <w:b/>
          <w:sz w:val="24"/>
          <w:szCs w:val="24"/>
          <w:lang w:val="en-US" w:eastAsia="zh-CN"/>
        </w:rPr>
        <w:t>七</w:t>
      </w:r>
      <w:r>
        <w:rPr>
          <w:rFonts w:ascii="Times New Roman" w:hAnsi="Times New Roman"/>
          <w:b/>
          <w:sz w:val="24"/>
          <w:szCs w:val="24"/>
        </w:rPr>
        <w:t>、</w:t>
      </w:r>
      <w:r>
        <w:rPr>
          <w:rFonts w:hint="eastAsia" w:ascii="Times New Roman" w:hAnsi="Times New Roman" w:eastAsia="宋体" w:cs="Times New Roman"/>
          <w:sz w:val="24"/>
          <w:szCs w:val="24"/>
          <w:lang w:val="en-US" w:eastAsia="zh-CN"/>
        </w:rPr>
        <w:t>木模板</w:t>
      </w:r>
      <w:r>
        <w:rPr>
          <w:rFonts w:ascii="Times New Roman" w:hAnsi="Times New Roman"/>
          <w:sz w:val="24"/>
          <w:szCs w:val="24"/>
        </w:rPr>
        <w:t>所有权自交货时转移；材料毁损、灭失的风险自本合同约定检验期间届满之日起由甲方承担；经按约定检验，质量不符合本合同约定时，毁损、灭失风险仍然由乙方承担。</w:t>
      </w:r>
    </w:p>
    <w:p w14:paraId="057B1DE2">
      <w:pPr>
        <w:shd w:val="clear"/>
        <w:spacing w:line="360" w:lineRule="auto"/>
        <w:ind w:left="40" w:firstLine="482" w:firstLineChars="200"/>
        <w:rPr>
          <w:rFonts w:ascii="Times New Roman" w:hAnsi="Times New Roman"/>
          <w:b/>
          <w:sz w:val="24"/>
          <w:szCs w:val="24"/>
        </w:rPr>
      </w:pPr>
      <w:r>
        <w:rPr>
          <w:rFonts w:hint="eastAsia" w:ascii="Times New Roman" w:hAnsi="Times New Roman"/>
          <w:b/>
          <w:sz w:val="24"/>
          <w:szCs w:val="24"/>
          <w:lang w:val="en-US" w:eastAsia="zh-CN"/>
        </w:rPr>
        <w:t>八</w:t>
      </w:r>
      <w:r>
        <w:rPr>
          <w:rFonts w:ascii="Times New Roman" w:hAnsi="Times New Roman"/>
          <w:b/>
          <w:sz w:val="24"/>
          <w:szCs w:val="24"/>
        </w:rPr>
        <w:t>、结算和付款方式</w:t>
      </w:r>
    </w:p>
    <w:p w14:paraId="5F361302">
      <w:pPr>
        <w:shd w:val="clear"/>
        <w:spacing w:line="360" w:lineRule="auto"/>
        <w:ind w:left="40" w:firstLine="484" w:firstLineChars="202"/>
        <w:rPr>
          <w:rFonts w:ascii="Times New Roman" w:hAnsi="Times New Roman"/>
          <w:b w:val="0"/>
          <w:bCs/>
          <w:sz w:val="24"/>
          <w:szCs w:val="24"/>
          <w:u w:val="single"/>
        </w:rPr>
      </w:pPr>
      <w:r>
        <w:rPr>
          <w:rFonts w:ascii="Times New Roman" w:hAnsi="Times New Roman"/>
          <w:b w:val="0"/>
          <w:bCs/>
          <w:sz w:val="24"/>
          <w:szCs w:val="24"/>
        </w:rPr>
        <w:t>1、结算依据</w:t>
      </w:r>
    </w:p>
    <w:p w14:paraId="137E7A13">
      <w:pPr>
        <w:shd w:val="clear"/>
        <w:spacing w:line="312" w:lineRule="auto"/>
        <w:ind w:left="40" w:firstLine="480" w:firstLineChars="200"/>
        <w:rPr>
          <w:rFonts w:hint="eastAsia" w:ascii="Times New Roman" w:hAnsi="Times New Roman"/>
          <w:sz w:val="24"/>
          <w:szCs w:val="24"/>
          <w:lang w:eastAsia="zh-CN"/>
        </w:rPr>
      </w:pPr>
      <w:r>
        <w:rPr>
          <w:rFonts w:hint="eastAsia" w:ascii="Times New Roman" w:hAnsi="Times New Roman"/>
          <w:sz w:val="24"/>
          <w:szCs w:val="24"/>
          <w:lang w:val="en-US" w:eastAsia="zh-CN"/>
        </w:rPr>
        <w:t>甲方组</w:t>
      </w:r>
      <w:r>
        <w:rPr>
          <w:rFonts w:hint="eastAsia" w:ascii="Times New Roman" w:hAnsi="Times New Roman"/>
          <w:sz w:val="24"/>
          <w:szCs w:val="24"/>
          <w:lang w:eastAsia="zh-Hans"/>
        </w:rPr>
        <w:t>织相关人员对</w:t>
      </w:r>
      <w:r>
        <w:rPr>
          <w:rFonts w:hint="eastAsia" w:ascii="Times New Roman" w:hAnsi="Times New Roman"/>
          <w:sz w:val="24"/>
          <w:szCs w:val="24"/>
          <w:lang w:val="en-US" w:eastAsia="zh-CN"/>
        </w:rPr>
        <w:t>进场</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lang w:eastAsia="zh-Hans"/>
        </w:rPr>
        <w:t>的数</w:t>
      </w:r>
      <w:r>
        <w:rPr>
          <w:rFonts w:hint="eastAsia" w:ascii="Times New Roman" w:hAnsi="Times New Roman"/>
          <w:sz w:val="24"/>
          <w:szCs w:val="24"/>
          <w:lang w:eastAsia="zh-Hans"/>
        </w:rPr>
        <w:t>量、规格、外观质量进行现场验收，同时核查乙方提供的质量证明文件。验收合格的，双方签署验收单</w:t>
      </w:r>
      <w:r>
        <w:rPr>
          <w:rFonts w:hint="eastAsia" w:ascii="Times New Roman" w:hAnsi="Times New Roman"/>
          <w:sz w:val="24"/>
          <w:szCs w:val="24"/>
          <w:lang w:eastAsia="zh-CN"/>
        </w:rPr>
        <w:t>。</w:t>
      </w:r>
    </w:p>
    <w:p w14:paraId="38841E80">
      <w:pPr>
        <w:shd w:val="clear"/>
        <w:spacing w:line="360" w:lineRule="auto"/>
        <w:ind w:left="40" w:firstLine="484" w:firstLineChars="202"/>
        <w:rPr>
          <w:rFonts w:ascii="Times New Roman" w:hAnsi="Times New Roman"/>
          <w:sz w:val="24"/>
          <w:szCs w:val="24"/>
        </w:rPr>
      </w:pPr>
      <w:r>
        <w:rPr>
          <w:rFonts w:ascii="Times New Roman" w:hAnsi="Times New Roman"/>
          <w:sz w:val="24"/>
          <w:szCs w:val="24"/>
        </w:rPr>
        <w:t>以甲方指派的</w:t>
      </w:r>
      <w:r>
        <w:rPr>
          <w:rFonts w:hint="eastAsia" w:ascii="Times New Roman" w:hAnsi="Times New Roman"/>
          <w:sz w:val="24"/>
          <w:szCs w:val="24"/>
          <w:u w:val="single"/>
        </w:rPr>
        <w:t xml:space="preserve"> 陈晓辉（15161091111）or徐微（18252723283） </w:t>
      </w:r>
      <w:r>
        <w:rPr>
          <w:rFonts w:ascii="Times New Roman" w:hAnsi="Times New Roman"/>
          <w:sz w:val="24"/>
          <w:szCs w:val="24"/>
        </w:rPr>
        <w:t>在工地现场签认的</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送货签收单数量结合相应单价作为结算依据，非有效授权人签署的签收单一律无效；如</w:t>
      </w:r>
      <w:r>
        <w:rPr>
          <w:rFonts w:ascii="Times New Roman" w:hAnsi="Times New Roman"/>
          <w:sz w:val="24"/>
          <w:szCs w:val="24"/>
        </w:rPr>
        <w:t>上述指定人员发生变动，甲方将另行书面通知乙方。</w:t>
      </w:r>
    </w:p>
    <w:p w14:paraId="01DFBC04">
      <w:pPr>
        <w:shd w:val="clear"/>
        <w:spacing w:line="360" w:lineRule="auto"/>
        <w:ind w:left="40" w:firstLine="480" w:firstLineChars="200"/>
        <w:rPr>
          <w:rFonts w:ascii="Times New Roman" w:hAnsi="Times New Roman"/>
          <w:b w:val="0"/>
          <w:bCs/>
          <w:sz w:val="24"/>
          <w:szCs w:val="24"/>
        </w:rPr>
      </w:pPr>
      <w:r>
        <w:rPr>
          <w:rFonts w:ascii="Times New Roman" w:hAnsi="Times New Roman"/>
          <w:b w:val="0"/>
          <w:bCs/>
          <w:sz w:val="24"/>
          <w:szCs w:val="24"/>
        </w:rPr>
        <w:t>2、结算方式</w:t>
      </w:r>
    </w:p>
    <w:p w14:paraId="7F3C9541">
      <w:pPr>
        <w:keepNext w:val="0"/>
        <w:keepLines w:val="0"/>
        <w:pageBreakBefore w:val="0"/>
        <w:widowControl w:val="0"/>
        <w:shd w:val="clear"/>
        <w:kinsoku/>
        <w:wordWrap/>
        <w:overflowPunct/>
        <w:topLinePunct w:val="0"/>
        <w:autoSpaceDE/>
        <w:autoSpaceDN/>
        <w:bidi w:val="0"/>
        <w:adjustRightInd/>
        <w:snapToGrid/>
        <w:spacing w:line="360" w:lineRule="auto"/>
        <w:ind w:left="40" w:firstLine="480" w:firstLineChars="200"/>
        <w:textAlignment w:val="auto"/>
        <w:rPr>
          <w:sz w:val="24"/>
          <w:szCs w:val="24"/>
          <w:lang w:eastAsia="zh-Hans"/>
        </w:rPr>
      </w:pPr>
      <w:r>
        <w:rPr>
          <w:rFonts w:hint="eastAsia"/>
          <w:sz w:val="24"/>
          <w:szCs w:val="24"/>
          <w:lang w:eastAsia="zh-Hans"/>
        </w:rPr>
        <w:t>按月结算，乙方在每月</w:t>
      </w:r>
      <w:r>
        <w:rPr>
          <w:rFonts w:hint="eastAsia"/>
          <w:sz w:val="24"/>
          <w:szCs w:val="24"/>
          <w:lang w:val="en-US" w:eastAsia="zh-CN"/>
        </w:rPr>
        <w:t>10</w:t>
      </w:r>
      <w:r>
        <w:rPr>
          <w:rFonts w:hint="eastAsia"/>
          <w:sz w:val="24"/>
          <w:szCs w:val="24"/>
          <w:lang w:eastAsia="zh-Hans"/>
        </w:rPr>
        <w:t>日前与甲方核对</w:t>
      </w:r>
      <w:r>
        <w:rPr>
          <w:rFonts w:hint="eastAsia" w:ascii="Times New Roman" w:hAnsi="Times New Roman" w:eastAsia="宋体" w:cs="Times New Roman"/>
          <w:sz w:val="24"/>
          <w:szCs w:val="24"/>
          <w:lang w:eastAsia="zh-Hans"/>
        </w:rPr>
        <w:t>上月1日至上月</w:t>
      </w:r>
      <w:r>
        <w:rPr>
          <w:rFonts w:hint="eastAsia" w:ascii="Times New Roman" w:hAnsi="Times New Roman" w:eastAsia="宋体" w:cs="Times New Roman"/>
          <w:sz w:val="24"/>
          <w:szCs w:val="24"/>
          <w:lang w:val="en-US" w:eastAsia="zh-CN"/>
        </w:rPr>
        <w:t>末</w:t>
      </w:r>
      <w:r>
        <w:rPr>
          <w:rFonts w:hint="eastAsia" w:ascii="Times New Roman" w:hAnsi="Times New Roman" w:eastAsia="宋体" w:cs="Times New Roman"/>
          <w:sz w:val="24"/>
          <w:szCs w:val="24"/>
          <w:lang w:eastAsia="zh-Hans"/>
        </w:rPr>
        <w:t>所供</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lang w:eastAsia="zh-Hans"/>
        </w:rPr>
        <w:t>数</w:t>
      </w:r>
      <w:r>
        <w:rPr>
          <w:rFonts w:hint="eastAsia"/>
          <w:sz w:val="24"/>
          <w:szCs w:val="24"/>
          <w:lang w:eastAsia="zh-Hans"/>
        </w:rPr>
        <w:t>量及货款，</w:t>
      </w:r>
      <w:r>
        <w:rPr>
          <w:rFonts w:hint="eastAsia"/>
          <w:sz w:val="24"/>
          <w:szCs w:val="24"/>
          <w:lang w:val="en-US" w:eastAsia="zh-CN"/>
        </w:rPr>
        <w:t>甲方</w:t>
      </w:r>
      <w:r>
        <w:rPr>
          <w:rFonts w:hint="eastAsia"/>
          <w:sz w:val="24"/>
          <w:szCs w:val="24"/>
          <w:lang w:eastAsia="zh-Hans"/>
        </w:rPr>
        <w:t>凭乙方开具的增值税专用发票及经双方核对一致的签收单进行结算，逾期未提交核对的签收单视同未发生。合同供货完成后进行最终结算，该最终结算除双方签字并加盖公章外，必须报甲方分公司</w:t>
      </w:r>
      <w:r>
        <w:rPr>
          <w:rFonts w:hint="eastAsia"/>
          <w:sz w:val="24"/>
          <w:szCs w:val="24"/>
          <w:u w:val="single"/>
          <w:lang w:eastAsia="zh-Hans"/>
        </w:rPr>
        <w:t xml:space="preserve"> </w:t>
      </w:r>
      <w:r>
        <w:rPr>
          <w:rFonts w:hint="eastAsia"/>
          <w:sz w:val="24"/>
          <w:szCs w:val="24"/>
          <w:u w:val="single"/>
          <w:lang w:val="en-US" w:eastAsia="zh-CN"/>
        </w:rPr>
        <w:t xml:space="preserve"> </w:t>
      </w:r>
      <w:r>
        <w:rPr>
          <w:rFonts w:hint="eastAsia"/>
          <w:sz w:val="24"/>
          <w:szCs w:val="24"/>
          <w:u w:val="single"/>
          <w:lang w:eastAsia="zh-Hans"/>
        </w:rPr>
        <w:t xml:space="preserve">  </w:t>
      </w:r>
      <w:r>
        <w:rPr>
          <w:rFonts w:hint="eastAsia"/>
          <w:sz w:val="24"/>
          <w:szCs w:val="24"/>
          <w:lang w:eastAsia="zh-Hans"/>
        </w:rPr>
        <w:t>审批后方为有效。</w:t>
      </w:r>
    </w:p>
    <w:p w14:paraId="5236DA79">
      <w:pPr>
        <w:shd w:val="clear"/>
        <w:spacing w:line="360" w:lineRule="auto"/>
        <w:ind w:left="40" w:firstLine="480" w:firstLineChars="200"/>
        <w:rPr>
          <w:sz w:val="24"/>
          <w:szCs w:val="24"/>
          <w:lang w:eastAsia="zh-Hans"/>
        </w:rPr>
      </w:pPr>
      <w:r>
        <w:rPr>
          <w:rFonts w:hint="eastAsia"/>
          <w:sz w:val="24"/>
          <w:szCs w:val="24"/>
          <w:lang w:eastAsia="zh-Hans"/>
        </w:rPr>
        <w:t>乙方同时承诺：</w:t>
      </w:r>
      <w:r>
        <w:rPr>
          <w:rFonts w:ascii="Times New Roman" w:hAnsi="Times New Roman"/>
          <w:sz w:val="24"/>
          <w:szCs w:val="24"/>
          <w:lang w:eastAsia="zh-Hans"/>
        </w:rPr>
        <w:t>每个结算期内的所有</w:t>
      </w:r>
      <w:r>
        <w:rPr>
          <w:rFonts w:hint="eastAsia" w:ascii="Times New Roman" w:hAnsi="Times New Roman"/>
          <w:sz w:val="24"/>
          <w:szCs w:val="24"/>
          <w:lang w:eastAsia="zh-CN"/>
        </w:rPr>
        <w:t>木材</w:t>
      </w:r>
      <w:r>
        <w:rPr>
          <w:rFonts w:ascii="Times New Roman" w:hAnsi="Times New Roman"/>
          <w:sz w:val="24"/>
          <w:szCs w:val="24"/>
          <w:lang w:eastAsia="zh-Hans"/>
        </w:rPr>
        <w:t>数量均已结报完毕，无其他争议，所结报的</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lang w:eastAsia="zh-Hans"/>
        </w:rPr>
        <w:t>数量真实有效。过程结算</w:t>
      </w:r>
      <w:r>
        <w:rPr>
          <w:rFonts w:hint="eastAsia" w:ascii="Times New Roman" w:hAnsi="Times New Roman" w:eastAsia="宋体" w:cs="Times New Roman"/>
          <w:sz w:val="24"/>
          <w:szCs w:val="24"/>
          <w:lang w:val="en-US" w:eastAsia="zh-CN"/>
        </w:rPr>
        <w:t>单和</w:t>
      </w:r>
      <w:r>
        <w:rPr>
          <w:rFonts w:hint="eastAsia" w:ascii="Times New Roman" w:hAnsi="Times New Roman" w:eastAsia="宋体" w:cs="Times New Roman"/>
          <w:sz w:val="24"/>
          <w:szCs w:val="24"/>
          <w:lang w:eastAsia="zh-Hans"/>
        </w:rPr>
        <w:t>最终结算单在双方会签后，报</w:t>
      </w:r>
      <w:r>
        <w:rPr>
          <w:rFonts w:hint="eastAsia" w:ascii="Times New Roman" w:hAnsi="Times New Roman" w:eastAsia="宋体" w:cs="Times New Roman"/>
          <w:sz w:val="24"/>
          <w:szCs w:val="24"/>
          <w:lang w:val="en-US" w:eastAsia="zh-CN"/>
        </w:rPr>
        <w:t>甲方</w:t>
      </w:r>
      <w:r>
        <w:rPr>
          <w:rFonts w:hint="eastAsia" w:ascii="Times New Roman" w:hAnsi="Times New Roman" w:eastAsia="宋体" w:cs="Times New Roman"/>
          <w:sz w:val="24"/>
          <w:szCs w:val="24"/>
          <w:lang w:eastAsia="zh-Hans"/>
        </w:rPr>
        <w:t>分公司</w:t>
      </w:r>
      <w:r>
        <w:rPr>
          <w:rFonts w:hint="eastAsia" w:ascii="Times New Roman" w:hAnsi="Times New Roman" w:eastAsia="宋体" w:cs="Times New Roman"/>
          <w:sz w:val="24"/>
          <w:szCs w:val="24"/>
        </w:rPr>
        <w:t>指定人员</w:t>
      </w:r>
      <w:r>
        <w:rPr>
          <w:rFonts w:hint="eastAsia" w:ascii="Times New Roman" w:hAnsi="Times New Roman" w:eastAsia="宋体" w:cs="Times New Roman"/>
          <w:sz w:val="24"/>
          <w:szCs w:val="24"/>
          <w:lang w:eastAsia="zh-Hans"/>
        </w:rPr>
        <w:t>审核</w:t>
      </w:r>
      <w:r>
        <w:rPr>
          <w:rFonts w:ascii="Times New Roman" w:hAnsi="Times New Roman"/>
          <w:sz w:val="24"/>
          <w:szCs w:val="24"/>
          <w:lang w:eastAsia="zh-Hans"/>
        </w:rPr>
        <w:t>并签字后生效；分公司人员在审核有疑义时，可要求双方重新核对，核对一致无争议后重新办理结算，该结算仍须经分公司审核人员签字确认后生效；如仍有分歧无法解决，双方均可报</w:t>
      </w:r>
      <w:r>
        <w:rPr>
          <w:rFonts w:hint="eastAsia" w:ascii="Times New Roman" w:hAnsi="Times New Roman"/>
          <w:sz w:val="24"/>
          <w:szCs w:val="24"/>
          <w:lang w:val="en-US" w:eastAsia="zh-CN"/>
        </w:rPr>
        <w:t>甲方</w:t>
      </w:r>
      <w:r>
        <w:rPr>
          <w:rFonts w:ascii="Times New Roman" w:hAnsi="Times New Roman"/>
          <w:sz w:val="24"/>
          <w:szCs w:val="24"/>
          <w:lang w:eastAsia="zh-Hans"/>
        </w:rPr>
        <w:t>财务物资部协调处置，财务物资部须在15个工作日内解决，财务物资部联系电话：0514-87361764，联系人：朱丽。</w:t>
      </w:r>
    </w:p>
    <w:p w14:paraId="1D68281B">
      <w:pPr>
        <w:shd w:val="clear"/>
        <w:spacing w:line="360" w:lineRule="auto"/>
        <w:ind w:left="40" w:firstLine="480" w:firstLineChars="200"/>
        <w:rPr>
          <w:rFonts w:ascii="Times New Roman" w:hAnsi="Times New Roman"/>
          <w:bCs/>
          <w:sz w:val="24"/>
          <w:szCs w:val="24"/>
        </w:rPr>
      </w:pPr>
      <w:r>
        <w:rPr>
          <w:rFonts w:hint="eastAsia" w:ascii="Times New Roman" w:hAnsi="Times New Roman"/>
          <w:bCs/>
          <w:sz w:val="24"/>
          <w:szCs w:val="24"/>
        </w:rPr>
        <w:t>3</w:t>
      </w:r>
      <w:r>
        <w:rPr>
          <w:rFonts w:hint="eastAsia" w:ascii="Times New Roman" w:hAnsi="Times New Roman"/>
          <w:bCs/>
          <w:sz w:val="24"/>
          <w:szCs w:val="24"/>
          <w:lang w:eastAsia="zh-CN"/>
        </w:rPr>
        <w:t>、</w:t>
      </w:r>
      <w:r>
        <w:rPr>
          <w:rFonts w:hint="eastAsia" w:ascii="Times New Roman" w:hAnsi="Times New Roman"/>
          <w:bCs/>
          <w:sz w:val="24"/>
          <w:szCs w:val="24"/>
        </w:rPr>
        <w:t>付款方式</w:t>
      </w:r>
    </w:p>
    <w:p w14:paraId="3FD7469C">
      <w:pPr>
        <w:shd w:val="clear"/>
        <w:spacing w:line="360" w:lineRule="auto"/>
        <w:ind w:left="40" w:firstLine="480" w:firstLineChars="200"/>
        <w:rPr>
          <w:sz w:val="24"/>
          <w:szCs w:val="24"/>
          <w:lang w:eastAsia="zh-Hans"/>
        </w:rPr>
      </w:pPr>
      <w:r>
        <w:rPr>
          <w:rFonts w:hint="default" w:ascii="Times New Roman" w:hAnsi="Times New Roman" w:cs="Times New Roman"/>
          <w:sz w:val="24"/>
          <w:szCs w:val="24"/>
          <w:lang w:eastAsia="zh-Hans"/>
        </w:rPr>
        <w:t>本次采购无预付款，</w:t>
      </w:r>
      <w:r>
        <w:rPr>
          <w:rFonts w:hint="eastAsia" w:ascii="Times New Roman" w:hAnsi="Times New Roman" w:cs="Times New Roman"/>
          <w:sz w:val="24"/>
          <w:szCs w:val="24"/>
          <w:lang w:val="en-US" w:eastAsia="zh-CN"/>
        </w:rPr>
        <w:t>甲方</w:t>
      </w:r>
      <w:r>
        <w:rPr>
          <w:rFonts w:hint="default" w:ascii="Times New Roman" w:hAnsi="Times New Roman" w:cs="Times New Roman"/>
          <w:sz w:val="24"/>
          <w:szCs w:val="24"/>
          <w:lang w:eastAsia="zh-Hans"/>
        </w:rPr>
        <w:t>在收到乙方提供的与已结算货款等额的增值税专用发票等资料后10个工作日内，支付至已结算货款的9</w:t>
      </w:r>
      <w:r>
        <w:rPr>
          <w:rFonts w:hint="eastAsia" w:ascii="Times New Roman" w:hAnsi="Times New Roman" w:cs="Times New Roman"/>
          <w:sz w:val="24"/>
          <w:szCs w:val="24"/>
          <w:lang w:val="en-US" w:eastAsia="zh-CN"/>
        </w:rPr>
        <w:t>0</w:t>
      </w:r>
      <w:r>
        <w:rPr>
          <w:rFonts w:hint="default" w:ascii="Times New Roman" w:hAnsi="Times New Roman" w:cs="Times New Roman"/>
          <w:sz w:val="24"/>
          <w:szCs w:val="24"/>
          <w:lang w:eastAsia="zh-Hans"/>
        </w:rPr>
        <w:t>%；余款</w:t>
      </w:r>
      <w:r>
        <w:rPr>
          <w:rFonts w:hint="eastAsia" w:ascii="Times New Roman" w:hAnsi="Times New Roman" w:cs="Times New Roman"/>
          <w:sz w:val="24"/>
          <w:szCs w:val="24"/>
          <w:lang w:val="en-US" w:eastAsia="zh-CN"/>
        </w:rPr>
        <w:t>10</w:t>
      </w:r>
      <w:r>
        <w:rPr>
          <w:rFonts w:hint="default" w:ascii="Times New Roman" w:hAnsi="Times New Roman" w:cs="Times New Roman"/>
          <w:sz w:val="24"/>
          <w:szCs w:val="24"/>
          <w:lang w:eastAsia="zh-Hans"/>
        </w:rPr>
        <w:t>%作为质量保证金，</w:t>
      </w:r>
      <w:r>
        <w:rPr>
          <w:rFonts w:hint="eastAsia"/>
          <w:sz w:val="24"/>
          <w:szCs w:val="24"/>
          <w:lang w:val="en-US" w:eastAsia="zh-CN"/>
        </w:rPr>
        <w:t>乙方</w:t>
      </w:r>
      <w:r>
        <w:rPr>
          <w:rFonts w:hint="eastAsia"/>
          <w:sz w:val="24"/>
          <w:szCs w:val="24"/>
          <w:lang w:eastAsia="zh-Hans"/>
        </w:rPr>
        <w:t>全面且无瑕疵的履行完本合同约定的所有义务</w:t>
      </w:r>
      <w:r>
        <w:rPr>
          <w:rFonts w:hint="eastAsia"/>
          <w:sz w:val="24"/>
          <w:szCs w:val="24"/>
          <w:lang w:val="en-US" w:eastAsia="zh-CN"/>
        </w:rPr>
        <w:t>后，3</w:t>
      </w:r>
      <w:r>
        <w:rPr>
          <w:rFonts w:hint="default" w:ascii="Times New Roman" w:hAnsi="Times New Roman" w:cs="Times New Roman"/>
          <w:sz w:val="24"/>
          <w:szCs w:val="24"/>
          <w:lang w:eastAsia="zh-Hans"/>
        </w:rPr>
        <w:t>0天内无息付清。</w:t>
      </w:r>
    </w:p>
    <w:p w14:paraId="40BCAE5B">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十、其他约定事项</w:t>
      </w:r>
    </w:p>
    <w:p w14:paraId="2179B12D">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1、乙方的人员和车辆到达施工现场后必须服从甲方现场管理要求，遵守现场的各项安全制度；由于乙方人员不服从甲方现场安全指挥，或不遵守甲方安全生产管理要求而造成的相关损失和责任由乙方承担。</w:t>
      </w:r>
    </w:p>
    <w:p w14:paraId="548ED633">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2、本合同在履约过程中，如有任何调增单价、降低质量标准、提前支付货款等</w:t>
      </w:r>
      <w:bookmarkStart w:id="8" w:name="_Hlk77770211"/>
      <w:r>
        <w:rPr>
          <w:rFonts w:ascii="Times New Roman" w:hAnsi="Times New Roman"/>
          <w:sz w:val="24"/>
          <w:szCs w:val="24"/>
        </w:rPr>
        <w:t>明显有损于甲方利益的合同条款变更事项</w:t>
      </w:r>
      <w:bookmarkEnd w:id="8"/>
      <w:r>
        <w:rPr>
          <w:rFonts w:ascii="Times New Roman" w:hAnsi="Times New Roman"/>
          <w:sz w:val="24"/>
          <w:szCs w:val="24"/>
        </w:rPr>
        <w:t>，经双方代表</w:t>
      </w:r>
      <w:r>
        <w:rPr>
          <w:rFonts w:hint="eastAsia" w:ascii="Times New Roman" w:hAnsi="Times New Roman"/>
          <w:sz w:val="24"/>
          <w:szCs w:val="24"/>
          <w:lang w:eastAsia="zh-CN"/>
        </w:rPr>
        <w:t>协商</w:t>
      </w:r>
      <w:r>
        <w:rPr>
          <w:rFonts w:ascii="Times New Roman" w:hAnsi="Times New Roman"/>
          <w:sz w:val="24"/>
          <w:szCs w:val="24"/>
        </w:rPr>
        <w:t>一致并书面报甲方公司财务物资部签字并盖章确认后，方可另行签订书面协议，对于未经甲方公司财务物资部签字并盖章确认的明显有损于甲方利益的所有补充、变更协议无效。</w:t>
      </w:r>
    </w:p>
    <w:p w14:paraId="078CAAC4">
      <w:pPr>
        <w:shd w:val="clear"/>
        <w:spacing w:line="348" w:lineRule="auto"/>
        <w:ind w:firstLine="480" w:firstLineChars="200"/>
        <w:rPr>
          <w:rFonts w:hint="default" w:ascii="Times New Roman" w:hAnsi="Times New Roman" w:cs="Times New Roman"/>
          <w:sz w:val="24"/>
          <w:szCs w:val="24"/>
        </w:rPr>
      </w:pPr>
      <w:r>
        <w:rPr>
          <w:rFonts w:ascii="Times New Roman" w:hAnsi="Times New Roman"/>
          <w:sz w:val="24"/>
          <w:szCs w:val="24"/>
        </w:rPr>
        <w:t>3、</w:t>
      </w:r>
      <w:r>
        <w:rPr>
          <w:rFonts w:hint="default" w:ascii="Times New Roman" w:hAnsi="Times New Roman" w:cs="Times New Roman"/>
          <w:sz w:val="24"/>
          <w:szCs w:val="24"/>
        </w:rPr>
        <w:t>在签订合同前，</w:t>
      </w:r>
      <w:r>
        <w:rPr>
          <w:rFonts w:hint="eastAsia" w:ascii="Times New Roman" w:hAnsi="Times New Roman"/>
          <w:sz w:val="24"/>
          <w:szCs w:val="24"/>
        </w:rPr>
        <w:t>乙方</w:t>
      </w:r>
      <w:r>
        <w:rPr>
          <w:rFonts w:hint="eastAsia" w:ascii="Times New Roman" w:hAnsi="Times New Roman"/>
          <w:sz w:val="24"/>
          <w:szCs w:val="24"/>
          <w:lang w:val="en-US" w:eastAsia="zh-CN"/>
        </w:rPr>
        <w:t>须</w:t>
      </w:r>
      <w:r>
        <w:rPr>
          <w:rFonts w:hint="eastAsia" w:ascii="Times New Roman" w:hAnsi="Times New Roman"/>
          <w:sz w:val="24"/>
          <w:szCs w:val="24"/>
        </w:rPr>
        <w:t>向甲方单位账户汇入人民币</w:t>
      </w:r>
      <w:r>
        <w:rPr>
          <w:rFonts w:hint="eastAsia" w:ascii="Times New Roman" w:hAnsi="Times New Roman"/>
          <w:sz w:val="24"/>
          <w:szCs w:val="24"/>
          <w:u w:val="single"/>
        </w:rPr>
        <w:t xml:space="preserve"> </w:t>
      </w:r>
      <w:r>
        <w:rPr>
          <w:rFonts w:hint="eastAsia" w:ascii="Times New Roman" w:hAnsi="Times New Roman"/>
          <w:sz w:val="24"/>
          <w:szCs w:val="24"/>
          <w:u w:val="single"/>
          <w:lang w:val="en-US" w:eastAsia="zh-CN"/>
        </w:rPr>
        <w:t xml:space="preserve">   </w:t>
      </w:r>
      <w:r>
        <w:rPr>
          <w:rFonts w:hint="eastAsia" w:ascii="Times New Roman" w:hAnsi="Times New Roman"/>
          <w:sz w:val="24"/>
          <w:szCs w:val="24"/>
          <w:u w:val="none"/>
          <w:lang w:val="en-US" w:eastAsia="zh-CN"/>
        </w:rPr>
        <w:t>万元</w:t>
      </w:r>
      <w:r>
        <w:rPr>
          <w:rFonts w:hint="eastAsia" w:ascii="Times New Roman" w:hAnsi="Times New Roman"/>
          <w:sz w:val="24"/>
          <w:szCs w:val="24"/>
        </w:rPr>
        <w:t>（</w:t>
      </w:r>
      <w:r>
        <w:rPr>
          <w:rFonts w:hint="eastAsia" w:ascii="Times New Roman" w:hAnsi="Times New Roman"/>
          <w:sz w:val="24"/>
          <w:szCs w:val="24"/>
          <w:lang w:val="en-US" w:eastAsia="zh-CN"/>
        </w:rPr>
        <w:t>不低于合同价的5%且取整）</w:t>
      </w:r>
      <w:r>
        <w:rPr>
          <w:rFonts w:hint="eastAsia" w:ascii="Times New Roman" w:hAnsi="Times New Roman"/>
          <w:sz w:val="24"/>
          <w:szCs w:val="24"/>
        </w:rPr>
        <w:t>履约保证金（</w:t>
      </w:r>
      <w:r>
        <w:rPr>
          <w:rFonts w:hint="eastAsia" w:ascii="Times New Roman" w:hAnsi="Times New Roman"/>
          <w:b/>
          <w:bCs/>
          <w:sz w:val="24"/>
          <w:szCs w:val="24"/>
        </w:rPr>
        <w:t>可以银行转账、现金、银行汇票、银行本票方式缴纳，不接受其他任何方式</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rPr>
        <w:t>供货全部结束且</w:t>
      </w:r>
      <w:r>
        <w:rPr>
          <w:rFonts w:hint="eastAsia" w:ascii="Times New Roman" w:hAnsi="Times New Roman"/>
          <w:sz w:val="24"/>
          <w:szCs w:val="24"/>
          <w:lang w:val="en-US" w:eastAsia="zh-CN"/>
        </w:rPr>
        <w:t>乙方</w:t>
      </w:r>
      <w:r>
        <w:rPr>
          <w:rFonts w:hint="eastAsia" w:ascii="Times New Roman" w:hAnsi="Times New Roman"/>
          <w:sz w:val="24"/>
          <w:szCs w:val="24"/>
        </w:rPr>
        <w:t>无瑕疵履行完本合同约定的所有义务后</w:t>
      </w:r>
      <w:r>
        <w:rPr>
          <w:rFonts w:hint="eastAsia" w:ascii="Times New Roman" w:hAnsi="Times New Roman"/>
          <w:sz w:val="24"/>
          <w:szCs w:val="24"/>
          <w:u w:val="single"/>
        </w:rPr>
        <w:t>30</w:t>
      </w:r>
      <w:r>
        <w:rPr>
          <w:rFonts w:hint="eastAsia" w:ascii="Times New Roman" w:hAnsi="Times New Roman"/>
          <w:sz w:val="24"/>
          <w:szCs w:val="24"/>
        </w:rPr>
        <w:t>个工作日内无息退还。</w:t>
      </w:r>
      <w:r>
        <w:rPr>
          <w:rFonts w:hint="default" w:ascii="Times New Roman" w:hAnsi="Times New Roman" w:cs="Times New Roman"/>
          <w:color w:val="0000FF"/>
          <w:sz w:val="24"/>
          <w:szCs w:val="24"/>
        </w:rPr>
        <w:t>汇款备注</w:t>
      </w:r>
      <w:r>
        <w:rPr>
          <w:rFonts w:hint="default" w:ascii="Times New Roman" w:hAnsi="Times New Roman" w:cs="Times New Roman"/>
          <w:sz w:val="24"/>
          <w:szCs w:val="24"/>
        </w:rPr>
        <w:t>：</w:t>
      </w:r>
      <w:r>
        <w:rPr>
          <w:rFonts w:hint="default" w:ascii="Times New Roman" w:hAnsi="Times New Roman" w:eastAsia="宋体" w:cs="Times New Roman"/>
          <w:sz w:val="24"/>
          <w:szCs w:val="24"/>
        </w:rPr>
        <w:t>滨海枢纽</w:t>
      </w:r>
      <w:r>
        <w:rPr>
          <w:rFonts w:hint="eastAsia" w:ascii="Times New Roman" w:hAnsi="Times New Roman" w:eastAsia="宋体" w:cs="Times New Roman"/>
          <w:sz w:val="24"/>
          <w:szCs w:val="24"/>
          <w:lang w:val="en-US" w:eastAsia="zh-CN"/>
        </w:rPr>
        <w:t>立交地涵木模板采购</w:t>
      </w:r>
      <w:r>
        <w:rPr>
          <w:rFonts w:hint="default" w:ascii="Times New Roman" w:hAnsi="Times New Roman" w:eastAsia="宋体" w:cs="Times New Roman"/>
          <w:sz w:val="24"/>
          <w:szCs w:val="24"/>
        </w:rPr>
        <w:t>履</w:t>
      </w:r>
      <w:r>
        <w:rPr>
          <w:rFonts w:hint="default" w:ascii="Times New Roman" w:hAnsi="Times New Roman" w:cs="Times New Roman"/>
          <w:sz w:val="24"/>
          <w:szCs w:val="24"/>
        </w:rPr>
        <w:t>约保证金。履约保证金汇入账户：</w:t>
      </w:r>
    </w:p>
    <w:p w14:paraId="74B4FC90">
      <w:pPr>
        <w:shd w:val="clear"/>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银行户名：江苏省水利建设工程有限公司</w:t>
      </w:r>
    </w:p>
    <w:p w14:paraId="641633DB">
      <w:pPr>
        <w:shd w:val="clear"/>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银行：中国建设银行扬州琼花支行</w:t>
      </w:r>
    </w:p>
    <w:p w14:paraId="1FE6FE08">
      <w:pPr>
        <w:shd w:val="clear"/>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账号：32001745736050488688</w:t>
      </w:r>
    </w:p>
    <w:p w14:paraId="7CB128A7">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十一、违约责任</w:t>
      </w:r>
    </w:p>
    <w:p w14:paraId="33718727">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ascii="Times New Roman" w:hAnsi="Times New Roman"/>
          <w:sz w:val="24"/>
          <w:szCs w:val="24"/>
        </w:rPr>
        <w:t>甲乙双方应该严格履行各自的义务，否则，应视为违约，违约方应向守约方赔偿损失。</w:t>
      </w:r>
    </w:p>
    <w:p w14:paraId="255AC002">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ascii="Times New Roman" w:hAnsi="Times New Roman"/>
          <w:sz w:val="24"/>
          <w:szCs w:val="24"/>
        </w:rPr>
        <w:t>如果乙方向甲方提供</w:t>
      </w:r>
      <w:r>
        <w:rPr>
          <w:rFonts w:hint="eastAsia" w:ascii="Times New Roman" w:hAnsi="Times New Roman" w:eastAsia="宋体" w:cs="Times New Roman"/>
          <w:sz w:val="24"/>
          <w:szCs w:val="24"/>
        </w:rPr>
        <w:t>的</w:t>
      </w:r>
      <w:r>
        <w:rPr>
          <w:rFonts w:hint="eastAsia" w:ascii="Times New Roman" w:hAnsi="Times New Roman" w:eastAsia="宋体" w:cs="Times New Roman"/>
          <w:sz w:val="24"/>
          <w:szCs w:val="24"/>
          <w:lang w:val="en-US" w:eastAsia="zh-CN"/>
        </w:rPr>
        <w:t>木模板</w:t>
      </w:r>
      <w:r>
        <w:rPr>
          <w:rFonts w:hint="eastAsia" w:ascii="Times New Roman" w:hAnsi="Times New Roman" w:eastAsia="宋体" w:cs="Times New Roman"/>
          <w:sz w:val="24"/>
          <w:szCs w:val="24"/>
        </w:rPr>
        <w:t>不符合</w:t>
      </w:r>
      <w:r>
        <w:rPr>
          <w:rFonts w:ascii="Times New Roman" w:hAnsi="Times New Roman"/>
          <w:sz w:val="24"/>
          <w:szCs w:val="24"/>
        </w:rPr>
        <w:t>本合同约定的指标，或者供货期超出甲方指定供货期3日的</w:t>
      </w:r>
      <w:r>
        <w:rPr>
          <w:rFonts w:hint="eastAsia" w:ascii="Times New Roman" w:hAnsi="Times New Roman"/>
          <w:sz w:val="24"/>
          <w:szCs w:val="24"/>
          <w:lang w:eastAsia="zh-CN"/>
        </w:rPr>
        <w:t>，在</w:t>
      </w:r>
      <w:r>
        <w:rPr>
          <w:rFonts w:hint="eastAsia" w:ascii="Times New Roman" w:hAnsi="Times New Roman"/>
          <w:sz w:val="24"/>
          <w:szCs w:val="24"/>
        </w:rPr>
        <w:t>供货期间不履行供货责任时，</w:t>
      </w:r>
      <w:r>
        <w:rPr>
          <w:rFonts w:ascii="Times New Roman" w:hAnsi="Times New Roman"/>
          <w:sz w:val="24"/>
          <w:szCs w:val="24"/>
        </w:rPr>
        <w:t>甲方有权终止本合同的履行</w:t>
      </w:r>
      <w:r>
        <w:rPr>
          <w:rFonts w:hint="eastAsia" w:ascii="Times New Roman" w:hAnsi="Times New Roman"/>
          <w:sz w:val="24"/>
          <w:szCs w:val="24"/>
        </w:rPr>
        <w:t>，并全额没收乙方履约保证金，同时乙方需赔偿甲方</w:t>
      </w:r>
      <w:r>
        <w:rPr>
          <w:rFonts w:hint="eastAsia" w:ascii="Times New Roman" w:hAnsi="Times New Roman"/>
          <w:sz w:val="24"/>
          <w:szCs w:val="24"/>
          <w:lang w:eastAsia="zh-CN"/>
        </w:rPr>
        <w:t>因</w:t>
      </w:r>
      <w:r>
        <w:rPr>
          <w:rFonts w:hint="eastAsia" w:ascii="Times New Roman" w:hAnsi="Times New Roman"/>
          <w:sz w:val="24"/>
          <w:szCs w:val="24"/>
        </w:rPr>
        <w:t>乙方供货不及时导致的甲方所有损失</w:t>
      </w:r>
      <w:r>
        <w:rPr>
          <w:rFonts w:ascii="Times New Roman" w:hAnsi="Times New Roman"/>
          <w:sz w:val="24"/>
          <w:szCs w:val="24"/>
        </w:rPr>
        <w:t>。</w:t>
      </w:r>
    </w:p>
    <w:p w14:paraId="2584C23A">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十二、解决争议的方式</w:t>
      </w:r>
    </w:p>
    <w:p w14:paraId="711BF911">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hint="eastAsia" w:ascii="Times New Roman" w:hAnsi="Times New Roman" w:eastAsia="宋体" w:cs="Times New Roman"/>
          <w:sz w:val="24"/>
          <w:szCs w:val="24"/>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w:t>
      </w:r>
      <w:r>
        <w:rPr>
          <w:rFonts w:hint="eastAsia" w:ascii="Times New Roman" w:hAnsi="Times New Roman" w:eastAsia="宋体" w:cs="Times New Roman"/>
          <w:sz w:val="24"/>
          <w:szCs w:val="24"/>
          <w:lang w:eastAsia="zh-CN"/>
        </w:rPr>
        <w:t>涉及</w:t>
      </w:r>
      <w:r>
        <w:rPr>
          <w:rFonts w:hint="eastAsia" w:ascii="Times New Roman" w:hAnsi="Times New Roman" w:eastAsia="宋体" w:cs="Times New Roman"/>
          <w:sz w:val="24"/>
          <w:szCs w:val="24"/>
        </w:rPr>
        <w:t>争议解决方式的，均不得对抗此约定。</w:t>
      </w:r>
    </w:p>
    <w:p w14:paraId="3F6E89BF">
      <w:pPr>
        <w:keepNext w:val="0"/>
        <w:keepLines w:val="0"/>
        <w:pageBreakBefore w:val="0"/>
        <w:widowControl w:val="0"/>
        <w:shd w:val="clear" w:color="auto"/>
        <w:kinsoku/>
        <w:wordWrap/>
        <w:overflowPunct/>
        <w:topLinePunct w:val="0"/>
        <w:autoSpaceDE/>
        <w:autoSpaceDN/>
        <w:bidi w:val="0"/>
        <w:adjustRightInd/>
        <w:snapToGrid/>
        <w:spacing w:line="336" w:lineRule="auto"/>
        <w:ind w:firstLine="482" w:firstLineChars="200"/>
        <w:textAlignment w:val="auto"/>
        <w:rPr>
          <w:b/>
          <w:bCs/>
          <w:sz w:val="24"/>
          <w:szCs w:val="24"/>
        </w:rPr>
      </w:pPr>
      <w:r>
        <w:rPr>
          <w:rFonts w:ascii="Times New Roman" w:hAnsi="Times New Roman"/>
          <w:b/>
          <w:sz w:val="24"/>
          <w:szCs w:val="24"/>
        </w:rPr>
        <w:t>十三、</w:t>
      </w:r>
      <w:r>
        <w:rPr>
          <w:rFonts w:hint="eastAsia"/>
          <w:b/>
          <w:bCs/>
          <w:sz w:val="24"/>
          <w:szCs w:val="24"/>
        </w:rPr>
        <w:t>合同效力</w:t>
      </w:r>
    </w:p>
    <w:p w14:paraId="06C1E44E">
      <w:pPr>
        <w:keepNext w:val="0"/>
        <w:keepLines w:val="0"/>
        <w:pageBreakBefore w:val="0"/>
        <w:widowControl w:val="0"/>
        <w:shd w:val="clear" w:color="auto"/>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1、本合同未尽事宜，需经双方共同协商，并作出补充协议。补充协议与本合同具有同等法律效力。</w:t>
      </w:r>
    </w:p>
    <w:p w14:paraId="13AD5667">
      <w:pPr>
        <w:keepNext w:val="0"/>
        <w:keepLines w:val="0"/>
        <w:pageBreakBefore w:val="0"/>
        <w:widowControl w:val="0"/>
        <w:shd w:val="clear" w:color="auto"/>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2、本合同正文为打印文本，如双方对此合同有任何修改及补充均应另行签订补充协议。合同正文中任何非打印的文字或者图形，除非经双方确认同意，不产生约束力。</w:t>
      </w:r>
    </w:p>
    <w:p w14:paraId="13FC8DAC">
      <w:pPr>
        <w:keepNext w:val="0"/>
        <w:keepLines w:val="0"/>
        <w:pageBreakBefore w:val="0"/>
        <w:widowControl w:val="0"/>
        <w:shd w:val="clear" w:color="auto"/>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3、本合同自双方签字盖章且在甲方收到</w:t>
      </w:r>
      <w:r>
        <w:rPr>
          <w:rFonts w:hint="eastAsia" w:ascii="Times New Roman" w:hAnsi="Times New Roman" w:cs="Times New Roman"/>
          <w:sz w:val="24"/>
          <w:szCs w:val="24"/>
          <w:lang w:val="en-US" w:eastAsia="zh-CN"/>
        </w:rPr>
        <w:t>乙方</w:t>
      </w:r>
      <w:r>
        <w:rPr>
          <w:rFonts w:hint="default" w:ascii="Times New Roman" w:hAnsi="Times New Roman" w:cs="Times New Roman"/>
          <w:sz w:val="24"/>
          <w:szCs w:val="24"/>
        </w:rPr>
        <w:t>履约保证金</w:t>
      </w:r>
      <w:r>
        <w:rPr>
          <w:rFonts w:hint="eastAsia" w:ascii="Times New Roman" w:hAnsi="Times New Roman" w:cs="Times New Roman"/>
          <w:sz w:val="24"/>
          <w:szCs w:val="24"/>
        </w:rPr>
        <w:t>后合同生效</w:t>
      </w:r>
      <w:r>
        <w:rPr>
          <w:rFonts w:hint="default" w:ascii="Times New Roman" w:hAnsi="Times New Roman" w:cs="Times New Roman"/>
          <w:sz w:val="24"/>
          <w:szCs w:val="24"/>
        </w:rPr>
        <w:t>。本合同一式</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份，甲方执</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份，具有同等法律效力。签订时间：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月</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日</w:t>
      </w:r>
      <w:r>
        <w:rPr>
          <w:rFonts w:hint="default" w:ascii="Times New Roman" w:hAnsi="Times New Roman" w:cs="Times New Roman"/>
          <w:sz w:val="24"/>
          <w:szCs w:val="24"/>
          <w:lang w:eastAsia="zh-CN"/>
        </w:rPr>
        <w:t>。</w:t>
      </w:r>
    </w:p>
    <w:p w14:paraId="56FDD970">
      <w:pPr>
        <w:keepNext w:val="0"/>
        <w:keepLines w:val="0"/>
        <w:pageBreakBefore w:val="0"/>
        <w:shd w:val="clear"/>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4、</w:t>
      </w:r>
      <w:r>
        <w:rPr>
          <w:rFonts w:hint="default" w:ascii="Times New Roman" w:hAnsi="Times New Roman" w:cs="Times New Roman"/>
          <w:color w:val="000000"/>
          <w:sz w:val="24"/>
          <w:szCs w:val="24"/>
        </w:rPr>
        <w:t>乙方签订合同时，须向甲方提供</w:t>
      </w:r>
      <w:r>
        <w:rPr>
          <w:rFonts w:hint="eastAsia" w:ascii="Times New Roman" w:hAnsi="Times New Roman" w:cs="Times New Roman"/>
          <w:color w:val="0000FF"/>
          <w:sz w:val="24"/>
          <w:szCs w:val="24"/>
          <w:lang w:val="en-US" w:eastAsia="zh-CN"/>
        </w:rPr>
        <w:t>投标文件原件</w:t>
      </w:r>
      <w:r>
        <w:rPr>
          <w:rFonts w:hint="eastAsia" w:ascii="Times New Roman" w:hAnsi="Times New Roman" w:cs="Times New Roman"/>
          <w:color w:val="000000"/>
          <w:sz w:val="24"/>
          <w:szCs w:val="24"/>
          <w:lang w:val="en-US" w:eastAsia="zh-CN"/>
        </w:rPr>
        <w:t>和</w:t>
      </w:r>
      <w:r>
        <w:rPr>
          <w:rFonts w:hint="default" w:ascii="Times New Roman" w:hAnsi="Times New Roman" w:cs="Times New Roman"/>
          <w:color w:val="000000"/>
          <w:sz w:val="24"/>
          <w:szCs w:val="24"/>
        </w:rPr>
        <w:t>以下证照复印件（加盖乙方单位公章、财务章）：①营业执照、②法人身份证及证明材料、③授权委托书、④经办人身份证。</w:t>
      </w:r>
    </w:p>
    <w:p w14:paraId="7BD61216">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十四、本合同附件：</w:t>
      </w:r>
    </w:p>
    <w:p w14:paraId="5E80DC1D">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（1）甲乙双方营业执照复印件；</w:t>
      </w:r>
    </w:p>
    <w:p w14:paraId="108923C6">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（2）甲方与业主签订的主合同中</w:t>
      </w:r>
      <w:r>
        <w:rPr>
          <w:rFonts w:hint="eastAsia" w:ascii="Times New Roman" w:hAnsi="Times New Roman" w:cs="Times New Roman"/>
          <w:color w:val="0000FF"/>
          <w:sz w:val="24"/>
          <w:szCs w:val="24"/>
          <w:lang w:val="en-US" w:eastAsia="zh-CN"/>
        </w:rPr>
        <w:t>木模板</w:t>
      </w:r>
      <w:r>
        <w:rPr>
          <w:rFonts w:ascii="Times New Roman" w:hAnsi="Times New Roman"/>
          <w:sz w:val="24"/>
          <w:szCs w:val="24"/>
        </w:rPr>
        <w:t>技术条款；</w:t>
      </w:r>
    </w:p>
    <w:p w14:paraId="782E113B">
      <w:pPr>
        <w:shd w:val="clear"/>
        <w:spacing w:line="360" w:lineRule="auto"/>
        <w:ind w:left="40" w:firstLine="480" w:firstLineChars="200"/>
        <w:rPr>
          <w:rFonts w:hint="eastAsia" w:ascii="Times New Roman" w:hAnsi="Times New Roman"/>
          <w:sz w:val="24"/>
          <w:szCs w:val="24"/>
        </w:rPr>
      </w:pP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w:t>
      </w:r>
      <w:r>
        <w:rPr>
          <w:rFonts w:hint="eastAsia" w:ascii="Times New Roman" w:hAnsi="Times New Roman" w:cs="Times New Roman"/>
          <w:color w:val="0000FF"/>
          <w:sz w:val="24"/>
          <w:szCs w:val="24"/>
          <w:lang w:val="en-US" w:eastAsia="zh-CN"/>
        </w:rPr>
        <w:t>立交地涵木模板采购</w:t>
      </w:r>
      <w:r>
        <w:rPr>
          <w:rFonts w:hint="eastAsia" w:ascii="Times New Roman" w:hAnsi="Times New Roman"/>
          <w:sz w:val="24"/>
          <w:szCs w:val="24"/>
        </w:rPr>
        <w:t>的招标文件、乙方的投标文件。</w:t>
      </w:r>
    </w:p>
    <w:p w14:paraId="1CBFDCDE">
      <w:pPr>
        <w:tabs>
          <w:tab w:val="left" w:pos="5260"/>
        </w:tabs>
        <w:spacing w:line="360" w:lineRule="auto"/>
        <w:ind w:firstLine="0" w:firstLineChars="0"/>
        <w:rPr>
          <w:rFonts w:hint="default" w:ascii="Times New Roman" w:hAnsi="Times New Roman" w:eastAsia="宋体" w:cs="Times New Roman"/>
          <w:color w:val="000000" w:themeColor="text1"/>
          <w:sz w:val="24"/>
          <w:szCs w:val="24"/>
          <w14:textFill>
            <w14:solidFill>
              <w14:schemeClr w14:val="tx1"/>
            </w14:solidFill>
          </w14:textFill>
        </w:rPr>
      </w:pPr>
    </w:p>
    <w:p w14:paraId="63D16125">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甲方：</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乙方：</w:t>
      </w:r>
    </w:p>
    <w:p w14:paraId="5DF10F98">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地址：</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地址：</w:t>
      </w:r>
    </w:p>
    <w:p w14:paraId="06F5B14A">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法定代表人：</w:t>
      </w:r>
    </w:p>
    <w:p w14:paraId="352FBDE9">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授权委托人：</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授权委托人：</w:t>
      </w:r>
    </w:p>
    <w:p w14:paraId="6759011A">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联系电话：</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联系电话：</w:t>
      </w:r>
    </w:p>
    <w:p w14:paraId="49FA1C93">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hint="eastAsia"/>
          <w:color w:val="000000"/>
          <w:sz w:val="24"/>
          <w:szCs w:val="24"/>
        </w:rPr>
      </w:pPr>
    </w:p>
    <w:sectPr>
      <w:pgSz w:w="11906" w:h="16838"/>
      <w:pgMar w:top="1531" w:right="1134" w:bottom="1474" w:left="1134" w:header="1020" w:footer="1134"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EF74647-3917-44FD-BD94-FF8A696EF81D}"/>
  </w:font>
  <w:font w:name="黑体">
    <w:panose1 w:val="02010609060101010101"/>
    <w:charset w:val="86"/>
    <w:family w:val="auto"/>
    <w:pitch w:val="default"/>
    <w:sig w:usb0="800002BF" w:usb1="38CF7CFA" w:usb2="00000016" w:usb3="00000000" w:csb0="00040001" w:csb1="00000000"/>
    <w:embedRegular r:id="rId2" w:fontKey="{98F480DF-C402-4C00-9B55-99380BF99A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18030">
    <w:panose1 w:val="02000000000000000000"/>
    <w:charset w:val="86"/>
    <w:family w:val="auto"/>
    <w:pitch w:val="default"/>
    <w:sig w:usb0="00000001" w:usb1="08000000" w:usb2="00000000" w:usb3="00000000" w:csb0="00040000" w:csb1="00000000"/>
    <w:embedRegular r:id="rId3" w:fontKey="{4B40A305-F2ED-4296-B385-A73C7AA03D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E7B1A">
    <w:pPr>
      <w:spacing w:before="120"/>
      <w:ind w:left="40" w:firstLine="210" w:firstLineChars="1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13C79">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875A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702E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FF24B">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70E31">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8CEC25"/>
    <w:multiLevelType w:val="singleLevel"/>
    <w:tmpl w:val="338CEC2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3ZDU4NDg0ZmE2MTAzZTY0MGM2NjhjYjJmNTRkNjEifQ=="/>
    <w:docVar w:name="KSO_WPS_MARK_KEY" w:val="c37faef4-fc86-4b38-b2ce-a4d826a7abea"/>
  </w:docVars>
  <w:rsids>
    <w:rsidRoot w:val="009707B1"/>
    <w:rsid w:val="00007CFD"/>
    <w:rsid w:val="000218A8"/>
    <w:rsid w:val="00034143"/>
    <w:rsid w:val="00037EBE"/>
    <w:rsid w:val="00052DC8"/>
    <w:rsid w:val="00061A6D"/>
    <w:rsid w:val="00094EEC"/>
    <w:rsid w:val="000A6AFB"/>
    <w:rsid w:val="000B0040"/>
    <w:rsid w:val="000B0F61"/>
    <w:rsid w:val="000B3ED1"/>
    <w:rsid w:val="000C2122"/>
    <w:rsid w:val="000C473A"/>
    <w:rsid w:val="000C5082"/>
    <w:rsid w:val="000C5F14"/>
    <w:rsid w:val="000D00BA"/>
    <w:rsid w:val="000E192C"/>
    <w:rsid w:val="00105DEA"/>
    <w:rsid w:val="0011119A"/>
    <w:rsid w:val="0012146D"/>
    <w:rsid w:val="00137E75"/>
    <w:rsid w:val="00184E0A"/>
    <w:rsid w:val="00187F12"/>
    <w:rsid w:val="0019635F"/>
    <w:rsid w:val="00196CBA"/>
    <w:rsid w:val="001B308F"/>
    <w:rsid w:val="001B3DDE"/>
    <w:rsid w:val="001C4BD3"/>
    <w:rsid w:val="001D4EA3"/>
    <w:rsid w:val="001D6DFF"/>
    <w:rsid w:val="001F0B1F"/>
    <w:rsid w:val="001F3000"/>
    <w:rsid w:val="001F7047"/>
    <w:rsid w:val="0021116B"/>
    <w:rsid w:val="00215E73"/>
    <w:rsid w:val="00227045"/>
    <w:rsid w:val="00230291"/>
    <w:rsid w:val="0023311A"/>
    <w:rsid w:val="00242101"/>
    <w:rsid w:val="00256E56"/>
    <w:rsid w:val="002577F1"/>
    <w:rsid w:val="00257D89"/>
    <w:rsid w:val="002602A0"/>
    <w:rsid w:val="0029623C"/>
    <w:rsid w:val="002A332E"/>
    <w:rsid w:val="002A3837"/>
    <w:rsid w:val="002B299E"/>
    <w:rsid w:val="002C4DB7"/>
    <w:rsid w:val="002C545D"/>
    <w:rsid w:val="002C5BA3"/>
    <w:rsid w:val="002F4724"/>
    <w:rsid w:val="002F5A1A"/>
    <w:rsid w:val="002F6A55"/>
    <w:rsid w:val="00310B55"/>
    <w:rsid w:val="003326ED"/>
    <w:rsid w:val="0034427D"/>
    <w:rsid w:val="00351CAA"/>
    <w:rsid w:val="003529D4"/>
    <w:rsid w:val="00367458"/>
    <w:rsid w:val="00372711"/>
    <w:rsid w:val="00394767"/>
    <w:rsid w:val="0039761E"/>
    <w:rsid w:val="003C4DC0"/>
    <w:rsid w:val="003D05E0"/>
    <w:rsid w:val="003D219E"/>
    <w:rsid w:val="003D4C5A"/>
    <w:rsid w:val="00401692"/>
    <w:rsid w:val="00411951"/>
    <w:rsid w:val="00412920"/>
    <w:rsid w:val="00430D5B"/>
    <w:rsid w:val="0043135B"/>
    <w:rsid w:val="00432C7C"/>
    <w:rsid w:val="004855BD"/>
    <w:rsid w:val="004C1EA9"/>
    <w:rsid w:val="004D01DA"/>
    <w:rsid w:val="004D356C"/>
    <w:rsid w:val="004E0BEB"/>
    <w:rsid w:val="004E2EEA"/>
    <w:rsid w:val="005060EB"/>
    <w:rsid w:val="00523AD1"/>
    <w:rsid w:val="005266CD"/>
    <w:rsid w:val="00531CC4"/>
    <w:rsid w:val="00535E7E"/>
    <w:rsid w:val="00540410"/>
    <w:rsid w:val="00541725"/>
    <w:rsid w:val="005420B3"/>
    <w:rsid w:val="00545E15"/>
    <w:rsid w:val="00554792"/>
    <w:rsid w:val="0056323F"/>
    <w:rsid w:val="005703F2"/>
    <w:rsid w:val="00571CA0"/>
    <w:rsid w:val="00582833"/>
    <w:rsid w:val="005845B9"/>
    <w:rsid w:val="0059411A"/>
    <w:rsid w:val="005B336B"/>
    <w:rsid w:val="005C260D"/>
    <w:rsid w:val="005C3012"/>
    <w:rsid w:val="005D2BED"/>
    <w:rsid w:val="005D6AD0"/>
    <w:rsid w:val="005E77A5"/>
    <w:rsid w:val="005F454D"/>
    <w:rsid w:val="005F683E"/>
    <w:rsid w:val="006150D7"/>
    <w:rsid w:val="006210DC"/>
    <w:rsid w:val="006248BE"/>
    <w:rsid w:val="00625320"/>
    <w:rsid w:val="006313EE"/>
    <w:rsid w:val="00632767"/>
    <w:rsid w:val="006654EB"/>
    <w:rsid w:val="00670B94"/>
    <w:rsid w:val="00671A69"/>
    <w:rsid w:val="006724CF"/>
    <w:rsid w:val="006C5BEC"/>
    <w:rsid w:val="006D24B1"/>
    <w:rsid w:val="006E01FC"/>
    <w:rsid w:val="006E3317"/>
    <w:rsid w:val="006E4124"/>
    <w:rsid w:val="006F7ED2"/>
    <w:rsid w:val="007129EE"/>
    <w:rsid w:val="00724A1A"/>
    <w:rsid w:val="00734C3F"/>
    <w:rsid w:val="007377D4"/>
    <w:rsid w:val="0076043A"/>
    <w:rsid w:val="00760E9E"/>
    <w:rsid w:val="00761D8E"/>
    <w:rsid w:val="007637C1"/>
    <w:rsid w:val="007673D2"/>
    <w:rsid w:val="00770E8E"/>
    <w:rsid w:val="00781D9D"/>
    <w:rsid w:val="00782BC6"/>
    <w:rsid w:val="007B4B3A"/>
    <w:rsid w:val="007B7891"/>
    <w:rsid w:val="007D7C82"/>
    <w:rsid w:val="007E106A"/>
    <w:rsid w:val="007E1648"/>
    <w:rsid w:val="008165F8"/>
    <w:rsid w:val="0082392E"/>
    <w:rsid w:val="00824C15"/>
    <w:rsid w:val="00830216"/>
    <w:rsid w:val="00846251"/>
    <w:rsid w:val="00850926"/>
    <w:rsid w:val="00860F3E"/>
    <w:rsid w:val="00880632"/>
    <w:rsid w:val="008829D0"/>
    <w:rsid w:val="00884E8E"/>
    <w:rsid w:val="00885DB9"/>
    <w:rsid w:val="00892882"/>
    <w:rsid w:val="00894F25"/>
    <w:rsid w:val="008959A4"/>
    <w:rsid w:val="008A7C2F"/>
    <w:rsid w:val="008B1B4B"/>
    <w:rsid w:val="008B649D"/>
    <w:rsid w:val="008C0DD3"/>
    <w:rsid w:val="008F0EEA"/>
    <w:rsid w:val="008F2990"/>
    <w:rsid w:val="00910A38"/>
    <w:rsid w:val="009113FC"/>
    <w:rsid w:val="0091774A"/>
    <w:rsid w:val="00921DD1"/>
    <w:rsid w:val="00925BA3"/>
    <w:rsid w:val="00930998"/>
    <w:rsid w:val="00934E60"/>
    <w:rsid w:val="00942070"/>
    <w:rsid w:val="00950508"/>
    <w:rsid w:val="00953745"/>
    <w:rsid w:val="00961104"/>
    <w:rsid w:val="00964BC3"/>
    <w:rsid w:val="009707B1"/>
    <w:rsid w:val="00970F6A"/>
    <w:rsid w:val="00975193"/>
    <w:rsid w:val="00982A45"/>
    <w:rsid w:val="00983F2C"/>
    <w:rsid w:val="009911DC"/>
    <w:rsid w:val="00991F18"/>
    <w:rsid w:val="009931BD"/>
    <w:rsid w:val="00993C03"/>
    <w:rsid w:val="00994AC0"/>
    <w:rsid w:val="009A2254"/>
    <w:rsid w:val="009A44E5"/>
    <w:rsid w:val="009A6BC6"/>
    <w:rsid w:val="009A7582"/>
    <w:rsid w:val="009B29E2"/>
    <w:rsid w:val="009C17A1"/>
    <w:rsid w:val="009C2F4D"/>
    <w:rsid w:val="009C71DF"/>
    <w:rsid w:val="009D14A2"/>
    <w:rsid w:val="009D36C7"/>
    <w:rsid w:val="009E4E99"/>
    <w:rsid w:val="009F21BE"/>
    <w:rsid w:val="00A0410A"/>
    <w:rsid w:val="00A047E2"/>
    <w:rsid w:val="00A110D8"/>
    <w:rsid w:val="00A127B3"/>
    <w:rsid w:val="00A2332B"/>
    <w:rsid w:val="00A36AED"/>
    <w:rsid w:val="00A42A64"/>
    <w:rsid w:val="00A469F8"/>
    <w:rsid w:val="00A50AA7"/>
    <w:rsid w:val="00A56467"/>
    <w:rsid w:val="00A6480A"/>
    <w:rsid w:val="00A8763C"/>
    <w:rsid w:val="00A91163"/>
    <w:rsid w:val="00A9438C"/>
    <w:rsid w:val="00AA0DFF"/>
    <w:rsid w:val="00AA37D6"/>
    <w:rsid w:val="00AA533F"/>
    <w:rsid w:val="00AC1FD3"/>
    <w:rsid w:val="00AC4884"/>
    <w:rsid w:val="00AD0501"/>
    <w:rsid w:val="00AD5ED4"/>
    <w:rsid w:val="00AD7EC5"/>
    <w:rsid w:val="00AE3900"/>
    <w:rsid w:val="00AF6E79"/>
    <w:rsid w:val="00B0430E"/>
    <w:rsid w:val="00B2229B"/>
    <w:rsid w:val="00B2285D"/>
    <w:rsid w:val="00B261D1"/>
    <w:rsid w:val="00B30B6E"/>
    <w:rsid w:val="00B6173C"/>
    <w:rsid w:val="00B63748"/>
    <w:rsid w:val="00B63F97"/>
    <w:rsid w:val="00B6465A"/>
    <w:rsid w:val="00B6554F"/>
    <w:rsid w:val="00B764EA"/>
    <w:rsid w:val="00B77061"/>
    <w:rsid w:val="00B77F8B"/>
    <w:rsid w:val="00B84C0A"/>
    <w:rsid w:val="00B91EFD"/>
    <w:rsid w:val="00BA0044"/>
    <w:rsid w:val="00BA5D47"/>
    <w:rsid w:val="00BC00F3"/>
    <w:rsid w:val="00BC291D"/>
    <w:rsid w:val="00BC468D"/>
    <w:rsid w:val="00BC7A73"/>
    <w:rsid w:val="00BD25A1"/>
    <w:rsid w:val="00BD60BE"/>
    <w:rsid w:val="00C0058F"/>
    <w:rsid w:val="00C10B4F"/>
    <w:rsid w:val="00C12771"/>
    <w:rsid w:val="00C172A6"/>
    <w:rsid w:val="00C202C3"/>
    <w:rsid w:val="00C50799"/>
    <w:rsid w:val="00C5658D"/>
    <w:rsid w:val="00C71770"/>
    <w:rsid w:val="00C76C57"/>
    <w:rsid w:val="00C826D9"/>
    <w:rsid w:val="00CA18AF"/>
    <w:rsid w:val="00CA7797"/>
    <w:rsid w:val="00CB254F"/>
    <w:rsid w:val="00CB2DCB"/>
    <w:rsid w:val="00CB59DE"/>
    <w:rsid w:val="00CD0152"/>
    <w:rsid w:val="00CD4A2C"/>
    <w:rsid w:val="00CE3AF0"/>
    <w:rsid w:val="00CF190F"/>
    <w:rsid w:val="00D16C5C"/>
    <w:rsid w:val="00D17EE1"/>
    <w:rsid w:val="00D201E6"/>
    <w:rsid w:val="00D2115A"/>
    <w:rsid w:val="00D336C3"/>
    <w:rsid w:val="00D404DC"/>
    <w:rsid w:val="00D41117"/>
    <w:rsid w:val="00D52ACE"/>
    <w:rsid w:val="00D6067A"/>
    <w:rsid w:val="00D70B17"/>
    <w:rsid w:val="00D802D2"/>
    <w:rsid w:val="00D844DC"/>
    <w:rsid w:val="00DA3458"/>
    <w:rsid w:val="00DC57E7"/>
    <w:rsid w:val="00DD03EA"/>
    <w:rsid w:val="00DD11C2"/>
    <w:rsid w:val="00DE602F"/>
    <w:rsid w:val="00DF262C"/>
    <w:rsid w:val="00DF3220"/>
    <w:rsid w:val="00E0750B"/>
    <w:rsid w:val="00E178CA"/>
    <w:rsid w:val="00E528B0"/>
    <w:rsid w:val="00E7014F"/>
    <w:rsid w:val="00E726B0"/>
    <w:rsid w:val="00E727D0"/>
    <w:rsid w:val="00E83353"/>
    <w:rsid w:val="00E94D65"/>
    <w:rsid w:val="00E95BC0"/>
    <w:rsid w:val="00EA04EC"/>
    <w:rsid w:val="00EA416C"/>
    <w:rsid w:val="00EA7507"/>
    <w:rsid w:val="00EB5DAC"/>
    <w:rsid w:val="00EC6192"/>
    <w:rsid w:val="00ED762A"/>
    <w:rsid w:val="00EE57D6"/>
    <w:rsid w:val="00EF2DAB"/>
    <w:rsid w:val="00EF46C3"/>
    <w:rsid w:val="00EF5C6B"/>
    <w:rsid w:val="00F061E9"/>
    <w:rsid w:val="00F17464"/>
    <w:rsid w:val="00F2734C"/>
    <w:rsid w:val="00F328ED"/>
    <w:rsid w:val="00F36A6E"/>
    <w:rsid w:val="00F41569"/>
    <w:rsid w:val="00F56688"/>
    <w:rsid w:val="00F65D10"/>
    <w:rsid w:val="00F70A1A"/>
    <w:rsid w:val="00F75FC2"/>
    <w:rsid w:val="00F808E8"/>
    <w:rsid w:val="00F8294B"/>
    <w:rsid w:val="00F9692F"/>
    <w:rsid w:val="00FB6905"/>
    <w:rsid w:val="00FB6D94"/>
    <w:rsid w:val="00FC5F0C"/>
    <w:rsid w:val="00FD002F"/>
    <w:rsid w:val="00FD0A52"/>
    <w:rsid w:val="00FE6AE8"/>
    <w:rsid w:val="00FF3E75"/>
    <w:rsid w:val="02692AE6"/>
    <w:rsid w:val="027D4F23"/>
    <w:rsid w:val="028B38C4"/>
    <w:rsid w:val="03C87FEA"/>
    <w:rsid w:val="060C4B01"/>
    <w:rsid w:val="083420ED"/>
    <w:rsid w:val="08DF474E"/>
    <w:rsid w:val="09AB5EF1"/>
    <w:rsid w:val="0A80786B"/>
    <w:rsid w:val="0AB47515"/>
    <w:rsid w:val="0ADB7DFB"/>
    <w:rsid w:val="0B113231"/>
    <w:rsid w:val="0BE10A0F"/>
    <w:rsid w:val="0C3838B1"/>
    <w:rsid w:val="0C4867C4"/>
    <w:rsid w:val="0EBE0962"/>
    <w:rsid w:val="0EFD5A6C"/>
    <w:rsid w:val="0FC0346E"/>
    <w:rsid w:val="10950A41"/>
    <w:rsid w:val="113D27B5"/>
    <w:rsid w:val="11583705"/>
    <w:rsid w:val="116A32BE"/>
    <w:rsid w:val="128C1F04"/>
    <w:rsid w:val="133B68E6"/>
    <w:rsid w:val="13E659B1"/>
    <w:rsid w:val="16C17A1F"/>
    <w:rsid w:val="180A10F0"/>
    <w:rsid w:val="19040A7A"/>
    <w:rsid w:val="193E726F"/>
    <w:rsid w:val="19BF1C12"/>
    <w:rsid w:val="1A561651"/>
    <w:rsid w:val="1A9A1998"/>
    <w:rsid w:val="1BCC0606"/>
    <w:rsid w:val="1C065AB1"/>
    <w:rsid w:val="1C674573"/>
    <w:rsid w:val="1D27048F"/>
    <w:rsid w:val="1D4A3FA3"/>
    <w:rsid w:val="1E905236"/>
    <w:rsid w:val="202D3B9A"/>
    <w:rsid w:val="20AC0F62"/>
    <w:rsid w:val="22723AE6"/>
    <w:rsid w:val="24703103"/>
    <w:rsid w:val="24BF011E"/>
    <w:rsid w:val="24E52C95"/>
    <w:rsid w:val="266E4238"/>
    <w:rsid w:val="27890857"/>
    <w:rsid w:val="27E70AD2"/>
    <w:rsid w:val="28335F34"/>
    <w:rsid w:val="292A0DEA"/>
    <w:rsid w:val="2995009F"/>
    <w:rsid w:val="29F309A2"/>
    <w:rsid w:val="2BFB7259"/>
    <w:rsid w:val="2C343278"/>
    <w:rsid w:val="2CBE44F7"/>
    <w:rsid w:val="2CE628BB"/>
    <w:rsid w:val="2CF241A1"/>
    <w:rsid w:val="2ED765B2"/>
    <w:rsid w:val="2F4A02C4"/>
    <w:rsid w:val="2F4D5528"/>
    <w:rsid w:val="30121A9A"/>
    <w:rsid w:val="31663A06"/>
    <w:rsid w:val="31E743E7"/>
    <w:rsid w:val="32275A12"/>
    <w:rsid w:val="33394E24"/>
    <w:rsid w:val="33EE40A7"/>
    <w:rsid w:val="345F1918"/>
    <w:rsid w:val="34B00BC9"/>
    <w:rsid w:val="35D2691D"/>
    <w:rsid w:val="36064889"/>
    <w:rsid w:val="3667175C"/>
    <w:rsid w:val="36CB18FA"/>
    <w:rsid w:val="37AC3523"/>
    <w:rsid w:val="38214B80"/>
    <w:rsid w:val="38D57A46"/>
    <w:rsid w:val="3A156427"/>
    <w:rsid w:val="3A8E01DB"/>
    <w:rsid w:val="3AAA6F82"/>
    <w:rsid w:val="3C237ED3"/>
    <w:rsid w:val="3D694839"/>
    <w:rsid w:val="3DFB09DB"/>
    <w:rsid w:val="3E5325C6"/>
    <w:rsid w:val="3EC86B10"/>
    <w:rsid w:val="3EDD43E2"/>
    <w:rsid w:val="3F8C2EFD"/>
    <w:rsid w:val="3FA806EF"/>
    <w:rsid w:val="3FF974C4"/>
    <w:rsid w:val="41036525"/>
    <w:rsid w:val="415428DD"/>
    <w:rsid w:val="42164036"/>
    <w:rsid w:val="42AB727A"/>
    <w:rsid w:val="436B5D7F"/>
    <w:rsid w:val="436F39FE"/>
    <w:rsid w:val="43F2524C"/>
    <w:rsid w:val="43FB425B"/>
    <w:rsid w:val="440C5823"/>
    <w:rsid w:val="454F3F26"/>
    <w:rsid w:val="457E261E"/>
    <w:rsid w:val="46A05541"/>
    <w:rsid w:val="46C27CAF"/>
    <w:rsid w:val="470E3ECC"/>
    <w:rsid w:val="481D5D3A"/>
    <w:rsid w:val="49293049"/>
    <w:rsid w:val="4964602B"/>
    <w:rsid w:val="49D3061B"/>
    <w:rsid w:val="4A560FE6"/>
    <w:rsid w:val="4AF94826"/>
    <w:rsid w:val="4B895879"/>
    <w:rsid w:val="4DC24624"/>
    <w:rsid w:val="4F551D3A"/>
    <w:rsid w:val="50CD6A6F"/>
    <w:rsid w:val="511E5D67"/>
    <w:rsid w:val="51324A3C"/>
    <w:rsid w:val="515F2108"/>
    <w:rsid w:val="52613415"/>
    <w:rsid w:val="533C1422"/>
    <w:rsid w:val="538D4A41"/>
    <w:rsid w:val="53A312FA"/>
    <w:rsid w:val="53A56748"/>
    <w:rsid w:val="53AD043C"/>
    <w:rsid w:val="548328F8"/>
    <w:rsid w:val="54922C34"/>
    <w:rsid w:val="54AA6BF3"/>
    <w:rsid w:val="56AB2B47"/>
    <w:rsid w:val="56B66F9E"/>
    <w:rsid w:val="57896459"/>
    <w:rsid w:val="593037D7"/>
    <w:rsid w:val="598679E0"/>
    <w:rsid w:val="5A5D5558"/>
    <w:rsid w:val="5C1C245B"/>
    <w:rsid w:val="5C7F72A3"/>
    <w:rsid w:val="5CB10F03"/>
    <w:rsid w:val="5DA60650"/>
    <w:rsid w:val="5DBA7B13"/>
    <w:rsid w:val="5E86261F"/>
    <w:rsid w:val="5EE536CB"/>
    <w:rsid w:val="5F5768A7"/>
    <w:rsid w:val="60BF5B6D"/>
    <w:rsid w:val="60CF2BE8"/>
    <w:rsid w:val="61616C24"/>
    <w:rsid w:val="61F07FA8"/>
    <w:rsid w:val="620A44A0"/>
    <w:rsid w:val="62E61243"/>
    <w:rsid w:val="633049F2"/>
    <w:rsid w:val="63612F0B"/>
    <w:rsid w:val="644B741C"/>
    <w:rsid w:val="64580CB0"/>
    <w:rsid w:val="65666529"/>
    <w:rsid w:val="658904F7"/>
    <w:rsid w:val="65EB3A59"/>
    <w:rsid w:val="67BD2A93"/>
    <w:rsid w:val="68692862"/>
    <w:rsid w:val="697A64A5"/>
    <w:rsid w:val="697D3862"/>
    <w:rsid w:val="6A894DD0"/>
    <w:rsid w:val="6A965FDC"/>
    <w:rsid w:val="6BC404DB"/>
    <w:rsid w:val="6C8E2897"/>
    <w:rsid w:val="6CC938CF"/>
    <w:rsid w:val="6CCA7D73"/>
    <w:rsid w:val="6D9C0FE4"/>
    <w:rsid w:val="6F4D336D"/>
    <w:rsid w:val="6FD40036"/>
    <w:rsid w:val="70B14CA6"/>
    <w:rsid w:val="714608F5"/>
    <w:rsid w:val="71B92164"/>
    <w:rsid w:val="728D7966"/>
    <w:rsid w:val="730B4709"/>
    <w:rsid w:val="735A61C9"/>
    <w:rsid w:val="739420B8"/>
    <w:rsid w:val="739A5E7A"/>
    <w:rsid w:val="73AF26D7"/>
    <w:rsid w:val="75C10D37"/>
    <w:rsid w:val="76256DCD"/>
    <w:rsid w:val="77EB7DB5"/>
    <w:rsid w:val="79B32BB9"/>
    <w:rsid w:val="7A1217FE"/>
    <w:rsid w:val="7A9920B1"/>
    <w:rsid w:val="7B0A3F6D"/>
    <w:rsid w:val="7B2042D0"/>
    <w:rsid w:val="7B3C63C8"/>
    <w:rsid w:val="7CE326FF"/>
    <w:rsid w:val="7E002EC9"/>
    <w:rsid w:val="7E9C20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qFormat/>
    <w:uiPriority w:val="0"/>
    <w:pPr>
      <w:keepNext/>
      <w:keepLines/>
      <w:spacing w:before="120" w:after="120" w:line="360" w:lineRule="auto"/>
      <w:jc w:val="left"/>
      <w:outlineLvl w:val="1"/>
    </w:pPr>
    <w:rPr>
      <w:rFonts w:ascii="Arial" w:hAnsi="Arial"/>
      <w:bCs/>
      <w:kern w:val="0"/>
      <w:sz w:val="2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Cambria" w:hAnsi="Cambria"/>
      <w:sz w:val="24"/>
      <w:szCs w:val="24"/>
    </w:rPr>
  </w:style>
  <w:style w:type="paragraph" w:styleId="5">
    <w:name w:val="Document Map"/>
    <w:basedOn w:val="1"/>
    <w:link w:val="23"/>
    <w:semiHidden/>
    <w:unhideWhenUsed/>
    <w:qFormat/>
    <w:uiPriority w:val="99"/>
    <w:rPr>
      <w:rFonts w:ascii="宋体"/>
      <w:sz w:val="18"/>
      <w:szCs w:val="18"/>
    </w:rPr>
  </w:style>
  <w:style w:type="paragraph" w:styleId="6">
    <w:name w:val="Body Text 3"/>
    <w:basedOn w:val="1"/>
    <w:link w:val="20"/>
    <w:qFormat/>
    <w:uiPriority w:val="0"/>
    <w:pPr>
      <w:spacing w:after="120"/>
    </w:pPr>
    <w:rPr>
      <w:sz w:val="16"/>
      <w:szCs w:val="16"/>
    </w:rPr>
  </w:style>
  <w:style w:type="paragraph" w:styleId="7">
    <w:name w:val="Body Text"/>
    <w:basedOn w:val="1"/>
    <w:link w:val="26"/>
    <w:qFormat/>
    <w:uiPriority w:val="0"/>
    <w:pPr>
      <w:spacing w:after="120"/>
    </w:pPr>
    <w:rPr>
      <w:rFonts w:asciiTheme="minorHAnsi" w:hAnsiTheme="minorHAnsi" w:eastAsiaTheme="minorEastAsia" w:cstheme="minorBidi"/>
      <w:szCs w:val="24"/>
    </w:rPr>
  </w:style>
  <w:style w:type="paragraph" w:styleId="8">
    <w:name w:val="Plain Text"/>
    <w:basedOn w:val="1"/>
    <w:link w:val="19"/>
    <w:qFormat/>
    <w:uiPriority w:val="0"/>
    <w:rPr>
      <w:rFonts w:ascii="宋体" w:hAnsi="Courier New" w:cstheme="minorBidi"/>
      <w:szCs w:val="22"/>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13">
    <w:name w:val="Table Grid"/>
    <w:basedOn w:val="1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Hyperlink"/>
    <w:basedOn w:val="14"/>
    <w:semiHidden/>
    <w:unhideWhenUsed/>
    <w:qFormat/>
    <w:uiPriority w:val="99"/>
    <w:rPr>
      <w:color w:val="0000FF"/>
      <w:u w:val="single"/>
    </w:rPr>
  </w:style>
  <w:style w:type="character" w:customStyle="1" w:styleId="17">
    <w:name w:val="页眉 字符"/>
    <w:basedOn w:val="14"/>
    <w:link w:val="10"/>
    <w:qFormat/>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纯文本 字符"/>
    <w:link w:val="8"/>
    <w:qFormat/>
    <w:uiPriority w:val="0"/>
    <w:rPr>
      <w:rFonts w:ascii="宋体" w:hAnsi="Courier New" w:eastAsia="宋体"/>
    </w:rPr>
  </w:style>
  <w:style w:type="character" w:customStyle="1" w:styleId="20">
    <w:name w:val="正文文本 3 字符"/>
    <w:basedOn w:val="14"/>
    <w:link w:val="6"/>
    <w:qFormat/>
    <w:uiPriority w:val="0"/>
    <w:rPr>
      <w:rFonts w:ascii="Calibri" w:hAnsi="Calibri" w:eastAsia="宋体" w:cs="Times New Roman"/>
      <w:sz w:val="16"/>
      <w:szCs w:val="16"/>
    </w:rPr>
  </w:style>
  <w:style w:type="paragraph" w:styleId="21">
    <w:name w:val="List Paragraph"/>
    <w:basedOn w:val="1"/>
    <w:qFormat/>
    <w:uiPriority w:val="99"/>
    <w:pPr>
      <w:ind w:firstLine="420" w:firstLineChars="200"/>
    </w:pPr>
    <w:rPr>
      <w:szCs w:val="24"/>
    </w:rPr>
  </w:style>
  <w:style w:type="character" w:customStyle="1" w:styleId="22">
    <w:name w:val="纯文本 Char1"/>
    <w:basedOn w:val="14"/>
    <w:semiHidden/>
    <w:qFormat/>
    <w:uiPriority w:val="99"/>
    <w:rPr>
      <w:rFonts w:ascii="宋体" w:hAnsi="Courier New" w:eastAsia="宋体" w:cs="Courier New"/>
      <w:szCs w:val="21"/>
    </w:rPr>
  </w:style>
  <w:style w:type="character" w:customStyle="1" w:styleId="23">
    <w:name w:val="文档结构图 字符"/>
    <w:basedOn w:val="14"/>
    <w:link w:val="5"/>
    <w:semiHidden/>
    <w:qFormat/>
    <w:uiPriority w:val="99"/>
    <w:rPr>
      <w:rFonts w:ascii="宋体" w:hAnsi="Calibri" w:eastAsia="宋体" w:cs="Times New Roman"/>
      <w:sz w:val="18"/>
      <w:szCs w:val="18"/>
    </w:rPr>
  </w:style>
  <w:style w:type="paragraph" w:customStyle="1" w:styleId="24">
    <w:name w:val="列出段落1"/>
    <w:basedOn w:val="1"/>
    <w:qFormat/>
    <w:uiPriority w:val="99"/>
    <w:pPr>
      <w:ind w:firstLine="420" w:firstLineChars="200"/>
    </w:pPr>
    <w:rPr>
      <w:rFonts w:ascii="Times New Roman" w:hAnsi="Times New Roman"/>
      <w:szCs w:val="24"/>
    </w:rPr>
  </w:style>
  <w:style w:type="paragraph" w:customStyle="1" w:styleId="25">
    <w:name w:val="_Style 18"/>
    <w:basedOn w:val="1"/>
    <w:next w:val="21"/>
    <w:qFormat/>
    <w:uiPriority w:val="99"/>
    <w:pPr>
      <w:ind w:firstLine="420" w:firstLineChars="200"/>
    </w:pPr>
    <w:rPr>
      <w:rFonts w:ascii="Times New Roman" w:hAnsi="Times New Roman"/>
      <w:szCs w:val="24"/>
    </w:rPr>
  </w:style>
  <w:style w:type="character" w:customStyle="1" w:styleId="26">
    <w:name w:val="正文文本 字符"/>
    <w:link w:val="7"/>
    <w:qFormat/>
    <w:uiPriority w:val="0"/>
    <w:rPr>
      <w:szCs w:val="24"/>
    </w:rPr>
  </w:style>
  <w:style w:type="character" w:customStyle="1" w:styleId="27">
    <w:name w:val="正文文本 Char"/>
    <w:basedOn w:val="14"/>
    <w:semiHidden/>
    <w:qFormat/>
    <w:uiPriority w:val="99"/>
    <w:rPr>
      <w:rFonts w:ascii="Calibri" w:hAnsi="Calibri" w:eastAsia="宋体" w:cs="Times New Roman"/>
      <w:szCs w:val="20"/>
    </w:rPr>
  </w:style>
  <w:style w:type="character" w:customStyle="1" w:styleId="28">
    <w:name w:val="标题 2 字符"/>
    <w:basedOn w:val="14"/>
    <w:link w:val="4"/>
    <w:qFormat/>
    <w:uiPriority w:val="0"/>
    <w:rPr>
      <w:rFonts w:ascii="Arial" w:hAnsi="Arial" w:eastAsia="宋体" w:cs="Times New Roman"/>
      <w:bCs/>
      <w:kern w:val="0"/>
      <w:sz w:val="20"/>
      <w:szCs w:val="32"/>
    </w:rPr>
  </w:style>
  <w:style w:type="character" w:customStyle="1" w:styleId="29">
    <w:name w:val="标题 1 字符"/>
    <w:basedOn w:val="14"/>
    <w:link w:val="3"/>
    <w:qFormat/>
    <w:uiPriority w:val="9"/>
    <w:rPr>
      <w:rFonts w:ascii="Calibri" w:hAnsi="Calibri" w:eastAsia="宋体" w:cs="Times New Roman"/>
      <w:b/>
      <w:bCs/>
      <w:kern w:val="44"/>
      <w:sz w:val="44"/>
      <w:szCs w:val="44"/>
    </w:rPr>
  </w:style>
  <w:style w:type="character" w:customStyle="1" w:styleId="30">
    <w:name w:val="页眉 字符1"/>
    <w:autoRedefine/>
    <w:qFormat/>
    <w:uiPriority w:val="99"/>
    <w:rPr>
      <w:rFonts w:ascii="Calibri" w:hAnsi="Calibri"/>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1882c1cc-91dc-4889-bcfe-2428ce7f8adc</errorID>
      <errorWord>间</errorWord>
      <group>L1_Word</group>
      <groupName>字词问题</groupName>
      <ability>L2_Typo</ability>
      <abilityName>字词错误</abilityName>
      <candidateList>
        <item>间和</item>
      </candidateList>
      <explain/>
      <paraID> 5A50272</paraID>
      <start>11</start>
      <end>13</end>
      <status>modified</status>
      <modifiedWord>间和</modifiedWord>
      <trackRevisions>false</trackRevisions>
    </reviewItem>
    <reviewItem>
      <errorID>a0516db0-9a64-4473-b2b7-8bf1e6b83835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7553EED0</paraID>
      <start>0</start>
      <end>2</end>
      <status>ignored</status>
      <modifiedWord/>
      <trackRevisions>false</trackRevisions>
    </reviewItem>
    <reviewItem>
      <errorID>bc847a03-b725-4daa-8cb8-e0eaa362c059</errorID>
      <errorWord>于于</errorWord>
      <group>L1_Word</group>
      <groupName>字词问题</groupName>
      <ability>L2_Typo</ability>
      <abilityName>字词错误</abilityName>
      <candidateList>
        <item>于</item>
      </candidateList>
      <explain>（於）yú❶〈介〉a）在：她生～1949年｜来信已～日前收到｜黄河发源～青海。b）向：问道～盲｜告慰～知己｜求救～人。c）给：嫁祸～人｜献身～科学事业。d）对；对于：忠～祖国｜有益～人民｜形势～我们有利。e）自；从：青出～蓝｜出～自愿。f）表示比较：大～｜少～｜高～｜低～。g）表示被动：见笑～大方之家。</explain>
      <paraID>7553EED0</paraID>
      <start>13</start>
      <end>14</end>
      <status>modified</status>
      <modifiedWord>于</modifiedWord>
      <trackRevisions>false</trackRevisions>
    </reviewItem>
    <reviewItem>
      <errorID>92ed8ff6-2690-44cd-88b0-7c8110189c4c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307B8AA5</paraID>
      <start>0</start>
      <end>2</end>
      <status>ignored</status>
      <modifiedWord/>
      <trackRevisions>false</trackRevisions>
    </reviewItem>
    <reviewItem>
      <errorID>e1a9ac06-461f-49f8-a97b-abfa911ecbaa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5992CF82</paraID>
      <start>0</start>
      <end>2</end>
      <status>ignored</status>
      <modifiedWord/>
      <trackRevisions>false</trackRevisions>
    </reviewItem>
    <reviewItem>
      <errorID>6765446f-5dad-403f-afc9-ef635ae1568c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3026D582</paraID>
      <start>0</start>
      <end>2</end>
      <status>ignored</status>
      <modifiedWord/>
      <trackRevisions>false</trackRevisions>
    </reviewItem>
    <reviewItem>
      <errorID>0837d62b-631f-4e2d-b2a0-fd2b4d5bc90d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102B427</paraID>
      <start>0</start>
      <end>2</end>
      <status>ignored</status>
      <modifiedWord/>
      <trackRevisions>false</trackRevisions>
    </reviewItem>
    <reviewItem>
      <errorID>f12c5e1e-b33e-4f7d-ac71-777806bfb6c4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46FD64D2</paraID>
      <start>0</start>
      <end>2</end>
      <status>ignored</status>
      <modifiedWord/>
      <trackRevisions>false</trackRevisions>
    </reviewItem>
    <reviewItem>
      <errorID>656c9b97-fee5-4417-9f4d-f3b60935f668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211B724</paraID>
      <start>0</start>
      <end>2</end>
      <status>ignored</status>
      <modifiedWord/>
      <trackRevisions>false</trackRevisions>
    </reviewItem>
    <reviewItem>
      <errorID>db57a81d-d837-4681-976a-2301ae1e560b</errorID>
      <errorWord>如若</errorWord>
      <group>L1_Word</group>
      <groupName>字词问题</groupName>
      <ability>L2_Typo</ability>
      <abilityName>字词错误</abilityName>
      <candidateList>
        <item>若</item>
      </candidateList>
      <explain/>
      <paraID> 211B724</paraID>
      <start>21</start>
      <end>22</end>
      <status>modified</status>
      <modifiedWord>若</modifiedWord>
      <trackRevisions>false</trackRevisions>
    </reviewItem>
    <reviewItem>
      <errorID>2f0845ec-e374-490d-90fd-7c245dbf1094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7CAB944D</paraID>
      <start>0</start>
      <end>2</end>
      <status>ignored</status>
      <modifiedWord/>
      <trackRevisions>false</trackRevisions>
    </reviewItem>
    <reviewItem>
      <errorID>6b161233-947f-406d-8d6a-a811e5533ce6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5D653EF7</paraID>
      <start>0</start>
      <end>2</end>
      <status>ignored</status>
      <modifiedWord/>
      <trackRevisions>false</trackRevisions>
    </reviewItem>
    <reviewItem>
      <errorID>58e36f6b-d935-487b-8e3b-83d3b0d767d5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102D775B</paraID>
      <start>0</start>
      <end>2</end>
      <status>ignored</status>
      <modifiedWord/>
      <trackRevisions>false</trackRevisions>
    </reviewItem>
    <reviewItem>
      <errorID>ac6f0800-e19f-4b6f-b66d-3db5e3504958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6885B7A4</paraID>
      <start>0</start>
      <end>2</end>
      <status>ignored</status>
      <modifiedWord/>
      <trackRevisions>false</trackRevisions>
    </reviewItem>
    <reviewItem>
      <errorID>016e9059-834a-464f-8063-c9a49acee482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5990704F</paraID>
      <start>0</start>
      <end>2</end>
      <status>ignored</status>
      <modifiedWord/>
      <trackRevisions>false</trackRevisions>
    </reviewItem>
    <reviewItem>
      <errorID>abebd0ff-180c-4ebd-974b-e45b37460630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30D423F9</paraID>
      <start>0</start>
      <end>2</end>
      <status>ignored</status>
      <modifiedWord/>
      <trackRevisions>false</trackRevisions>
    </reviewItem>
    <reviewItem>
      <errorID>72aa4264-4ace-4959-bd39-70cd2f85e8dd</errorID>
      <errorWord>人</errorWord>
      <group>L1_Word</group>
      <groupName>字词问题</groupName>
      <ability>L2_Typo</ability>
      <abilityName>字词错误</abilityName>
      <candidateList>
        <item>人以</item>
      </candidateList>
      <explain/>
      <paraID>46CEC43F</paraID>
      <start>19</start>
      <end>21</end>
      <status>modified</status>
      <modifiedWord>人以</modifiedWord>
      <trackRevisions>false</trackRevisions>
    </reviewItem>
    <reviewItem>
      <errorID>9321f3e0-b76c-4be2-97ca-4c9f9a53deee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3DE7649F</paraID>
      <start>0</start>
      <end>2</end>
      <status>ignored</status>
      <modifiedWord/>
      <trackRevisions>false</trackRevisions>
    </reviewItem>
    <reviewItem>
      <errorID>aa0cce8f-c07a-4def-b7ca-413b979c19d9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710BEF2A</paraID>
      <start>0</start>
      <end>2</end>
      <status>ignored</status>
      <modifiedWord/>
      <trackRevisions>false</trackRevisions>
    </reviewItem>
    <reviewItem>
      <errorID>354ddc31-9c3f-4f2b-94b9-9deb6d0cdfd4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31ACBFB0</paraID>
      <start>0</start>
      <end>2</end>
      <status>ignored</status>
      <modifiedWord/>
      <trackRevisions>false</trackRevisions>
    </reviewItem>
    <reviewItem>
      <errorID>0941a4f6-e9b9-4e5b-a154-dabf804db6be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4B4281CD</paraID>
      <start>0</start>
      <end>2</end>
      <status>ignored</status>
      <modifiedWord/>
      <trackRevisions>false</trackRevisions>
    </reviewItem>
    <reviewItem>
      <errorID>b263d47f-0245-41db-9588-9d31aea1488c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517A7E85</paraID>
      <start>0</start>
      <end>2</end>
      <status>ignored</status>
      <modifiedWord/>
      <trackRevisions>false</trackRevisions>
    </reviewItem>
    <reviewItem>
      <errorID>eb02d398-c3b3-425c-a857-de0ea48e4126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6354A77B</paraID>
      <start>0</start>
      <end>2</end>
      <status>ignored</status>
      <modifiedWord/>
      <trackRevisions>false</trackRevisions>
    </reviewItem>
    <reviewItem>
      <errorID>8b8e2de1-791e-4c0b-9268-e44b3c3f257c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41A9FA7E</paraID>
      <start>0</start>
      <end>2</end>
      <status>ignored</status>
      <modifiedWord/>
      <trackRevisions>false</trackRevisions>
    </reviewItem>
    <reviewItem>
      <errorID>4f6bf93d-51bd-491d-b39d-d724a832846a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30FB8153</paraID>
      <start>0</start>
      <end>2</end>
      <status>ignored</status>
      <modifiedWord/>
      <trackRevisions>false</trackRevisions>
    </reviewItem>
    <reviewItem>
      <errorID>add7a113-6819-4dec-a14f-fe89098ec48f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3B9D26EB</paraID>
      <start>0</start>
      <end>2</end>
      <status>ignored</status>
      <modifiedWord/>
      <trackRevisions>false</trackRevisions>
    </reviewItem>
    <reviewItem>
      <errorID>ea0f900e-d021-443a-a3aa-8807ec87ca4d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16EAD014</paraID>
      <start>0</start>
      <end>2</end>
      <status>ignored</status>
      <modifiedWord/>
      <trackRevisions>false</trackRevisions>
    </reviewItem>
    <reviewItem>
      <errorID>31f24e94-894a-4594-b170-0817458e53ff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6864DEBE</paraID>
      <start>0</start>
      <end>2</end>
      <status>ignored</status>
      <modifiedWord/>
      <trackRevisions>false</trackRevisions>
    </reviewItem>
    <reviewItem>
      <errorID>83436acb-09ad-48c9-be3a-4b5420e98a96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C20E12</paraID>
      <start>0</start>
      <end>2</end>
      <status>ignored</status>
      <modifiedWord/>
      <trackRevisions>false</trackRevisions>
    </reviewItem>
    <reviewItem>
      <errorID>38b71db0-d206-4b49-be14-f8ebcc51be56</errorID>
      <errorWord>(</errorWord>
      <group>L1_Format</group>
      <groupName>格式问题</groupName>
      <ability>L2_HalfPunc</ability>
      <abilityName>全半角检查</abilityName>
      <candidateList>
        <item>（</item>
      </candidateList>
      <explain>文本全半角错误。</explain>
      <paraID>  C20E12</paraID>
      <start>12</start>
      <end>13</end>
      <status>modified</status>
      <modifiedWord>（</modifiedWord>
      <trackRevisions>false</trackRevisions>
    </reviewItem>
    <reviewItem>
      <errorID>3dac7741-c519-40cf-99c6-2b69020cf539</errorID>
      <errorWord>)</errorWord>
      <group>L1_Format</group>
      <groupName>格式问题</groupName>
      <ability>L2_HalfPunc</ability>
      <abilityName>全半角检查</abilityName>
      <candidateList>
        <item>）</item>
      </candidateList>
      <explain>文本全半角错误。</explain>
      <paraID>  C20E12</paraID>
      <start>60</start>
      <end>61</end>
      <status>modified</status>
      <modifiedWord>）</modifiedWord>
      <trackRevisions>false</trackRevisions>
    </reviewItem>
    <reviewItem>
      <errorID>7b1a8053-2b91-42ad-9efc-8c9387b84140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2FA2835C</paraID>
      <start>0</start>
      <end>2</end>
      <status>ignored</status>
      <modifiedWord/>
      <trackRevisions>false</trackRevisions>
    </reviewItem>
    <reviewItem>
      <errorID>80eaf33c-1937-4384-adca-b828a54d54b6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8962A75</paraID>
      <start>0</start>
      <end>2</end>
      <status>ignored</status>
      <modifiedWord/>
      <trackRevisions>false</trackRevisions>
    </reviewItem>
    <reviewItem>
      <errorID>7e2644ed-7fa8-4f0b-86a1-5169a9679e6e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3E774CE</paraID>
      <start>0</start>
      <end>2</end>
      <status>ignored</status>
      <modifiedWord/>
      <trackRevisions>false</trackRevisions>
    </reviewItem>
    <reviewItem>
      <errorID>8a7126e8-bfca-4b10-bfa0-5d81aa86bbcf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9FB68B4</paraID>
      <start>0</start>
      <end>2</end>
      <status>ignored</status>
      <modifiedWord/>
      <trackRevisions>false</trackRevisions>
    </reviewItem>
    <reviewItem>
      <errorID>53ddc80b-acd1-44ae-9828-c11fa42d5c10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16E2C3B3</paraID>
      <start>0</start>
      <end>2</end>
      <status>ignored</status>
      <modifiedWord/>
      <trackRevisions>false</trackRevisions>
    </reviewItem>
    <reviewItem>
      <errorID>840f5432-bd02-49a2-814c-e45738f1c01f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147A6D64</paraID>
      <start>0</start>
      <end>2</end>
      <status>ignored</status>
      <modifiedWord/>
      <trackRevisions>false</trackRevisions>
    </reviewItem>
    <reviewItem>
      <errorID>a17c99ea-2f4b-4417-a3cc-2f98df1108c4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37C3541E</paraID>
      <start>0</start>
      <end>2</end>
      <status>ignored</status>
      <modifiedWord/>
      <trackRevisions>false</trackRevisions>
    </reviewItem>
    <reviewItem>
      <errorID>fb696596-d5df-40de-845f-e520c0156725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5B7EE4FA</paraID>
      <start>0</start>
      <end>2</end>
      <status>ignored</status>
      <modifiedWord/>
      <trackRevisions>false</trackRevisions>
    </reviewItem>
    <reviewItem>
      <errorID>ced417ca-d616-4f25-be6e-6f1f1b1ecea2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2E23421C</paraID>
      <start>0</start>
      <end>2</end>
      <status>ignored</status>
      <modifiedWord/>
      <trackRevisions>false</trackRevisions>
    </reviewItem>
    <reviewItem>
      <errorID>287ec6cf-d8b2-44de-b63e-7f09ed077888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19ABE63E</paraID>
      <start>0</start>
      <end>2</end>
      <status>ignored</status>
      <modifiedWord/>
      <trackRevisions>false</trackRevisions>
    </reviewItem>
    <reviewItem>
      <errorID>25345272-4bd7-41ac-b84f-5bfa26827abf</errorID>
      <errorWord>(</errorWord>
      <group>L1_Format</group>
      <groupName>格式问题</groupName>
      <ability>L2_HalfPunc</ability>
      <abilityName>全半角检查</abilityName>
      <candidateList>
        <item>（</item>
      </candidateList>
      <explain>文本全半角错误。</explain>
      <paraID>1A158792</paraID>
      <start>6</start>
      <end>7</end>
      <status>modified</status>
      <modifiedWord>（</modifiedWord>
      <trackRevisions>false</trackRevisions>
    </reviewItem>
    <reviewItem>
      <errorID>efc48f45-b1e1-4968-acf1-69a2ca65c316</errorID>
      <errorWord>)</errorWord>
      <group>L1_Format</group>
      <groupName>格式问题</groupName>
      <ability>L2_HalfPunc</ability>
      <abilityName>全半角检查</abilityName>
      <candidateList>
        <item>）</item>
      </candidateList>
      <explain>文本全半角错误。</explain>
      <paraID>1A158792</paraID>
      <start>8</start>
      <end>9</end>
      <status>modified</status>
      <modifiedWord>）</modifiedWord>
      <trackRevisions>false</trackRevisions>
    </reviewItem>
    <reviewItem>
      <errorID>08e9799b-578b-4899-950e-e32e368ea102</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6AC4129C</paraID>
      <start>40</start>
      <end>41</end>
      <status>modified</status>
      <modifiedWord>或</modifiedWord>
      <trackRevisions>false</trackRevisions>
    </reviewItem>
    <reviewItem>
      <errorID>cd87dc12-a672-4ce3-aa2a-c0ed5590167b</errorID>
      <errorWord>(</errorWord>
      <group>L1_Format</group>
      <groupName>格式问题</groupName>
      <ability>L2_HalfPunc</ability>
      <abilityName>全半角检查</abilityName>
      <candidateList>
        <item>（</item>
      </candidateList>
      <explain>文本全半角错误。</explain>
      <paraID>4FCA7BEC</paraID>
      <start>9</start>
      <end>10</end>
      <status>modified</status>
      <modifiedWord>（</modifiedWord>
      <trackRevisions>false</trackRevisions>
    </reviewItem>
    <reviewItem>
      <errorID>ed859e37-e2d5-43a3-b256-f5e37ca42dc7</errorID>
      <errorWord>)</errorWord>
      <group>L1_Format</group>
      <groupName>格式问题</groupName>
      <ability>L2_HalfPunc</ability>
      <abilityName>全半角检查</abilityName>
      <candidateList>
        <item>）</item>
      </candidateList>
      <explain>文本全半角错误。</explain>
      <paraID>4FCA7BEC</paraID>
      <start>12</start>
      <end>13</end>
      <status>modified</status>
      <modifiedWord>）</modifiedWord>
      <trackRevisions>false</trackRevisions>
    </reviewItem>
    <reviewItem>
      <errorID>fcf643f4-27b4-4a15-9a13-0bbfa73d2eda</errorID>
      <errorWord>(</errorWord>
      <group>L1_Format</group>
      <groupName>格式问题</groupName>
      <ability>L2_HalfPunc</ability>
      <abilityName>全半角检查</abilityName>
      <candidateList>
        <item>（</item>
      </candidateList>
      <explain>文本全半角错误。</explain>
      <paraID>674262AB</paraID>
      <start>5</start>
      <end>6</end>
      <status>modified</status>
      <modifiedWord>（</modifiedWord>
      <trackRevisions>false</trackRevisions>
    </reviewItem>
    <reviewItem>
      <errorID>36c8a85f-9c69-43f6-9e49-ce0e9ba1cd43</errorID>
      <errorWord>)</errorWord>
      <group>L1_Format</group>
      <groupName>格式问题</groupName>
      <ability>L2_HalfPunc</ability>
      <abilityName>全半角检查</abilityName>
      <candidateList>
        <item>）</item>
      </candidateList>
      <explain>文本全半角错误。</explain>
      <paraID>674262AB</paraID>
      <start>8</start>
      <end>9</end>
      <status>modified</status>
      <modifiedWord>）</modifiedWord>
      <trackRevisions>false</trackRevisions>
    </reviewItem>
    <reviewItem>
      <errorID>8e2116a7-2fd7-4893-9643-5c6978bc93c6</errorID>
      <errorWord>予</errorWord>
      <group>L1_Word</group>
      <groupName>字词问题</groupName>
      <ability>L2_Typo</ability>
      <abilityName>字词错误</abilityName>
      <candidateList>
        <item>予以</item>
      </candidateList>
      <explain>〈动〉给以：～支持｜～警告｜～表扬｜～批评。</explain>
      <paraID>5FA89D92</paraID>
      <start>29</start>
      <end>31</end>
      <status>modified</status>
      <modifiedWord>予以</modifiedWord>
      <trackRevisions>false</trackRevisions>
    </reviewItem>
    <reviewItem>
      <errorID>b59de8c9-0203-498e-b860-6158b2cf7ced</errorID>
      <errorWord>须为</errorWord>
      <group>L1_Word</group>
      <groupName>字词问题</groupName>
      <ability>L2_Typo</ability>
      <abilityName>字词错误</abilityName>
      <candidateList>
        <item>须</item>
      </candidateList>
      <explain>（鬚）xū❶原来指长在下巴上的胡子，后来泛指胡须：～发｜～眉。❷须子：触～｜花～。</explain>
      <paraID>3722D408</paraID>
      <start>3</start>
      <end>4</end>
      <status>modified</status>
      <modifiedWord>须</modifiedWord>
      <trackRevisions>false</trackRevisions>
    </reviewItem>
    <reviewItem>
      <errorID>d98c1d51-47c6-41f9-96d8-a804c2cea04c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7022FC01</paraID>
      <start>0</start>
      <end>2</end>
      <status>ignored</status>
      <modifiedWord/>
      <trackRevisions>false</trackRevisions>
    </reviewItem>
    <reviewItem>
      <errorID>4bf5522d-b353-44a6-861b-7a175d2a1bfc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92AA289</paraID>
      <start>0</start>
      <end>2</end>
      <status>ignored</status>
      <modifiedWord/>
      <trackRevisions>false</trackRevisions>
    </reviewItem>
    <reviewItem>
      <errorID>739115be-eb7f-4976-b0a0-c06d45537808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43AA1219</paraID>
      <start>0</start>
      <end>2</end>
      <status>ignored</status>
      <modifiedWord/>
      <trackRevisions>false</trackRevisions>
    </reviewItem>
    <reviewItem>
      <errorID>b99b20ce-626b-47cf-88cf-507f6ab15452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5825EEF</paraID>
      <start>0</start>
      <end>2</end>
      <status>ignored</status>
      <modifiedWord/>
      <trackRevisions>false</trackRevisions>
    </reviewItem>
    <reviewItem>
      <errorID>dd5effbe-214f-403e-8767-01613a0143ac</errorID>
      <errorWord>(</errorWord>
      <group>L1_Format</group>
      <groupName>格式问题</groupName>
      <ability>L2_HalfPunc</ability>
      <abilityName>全半角检查</abilityName>
      <candidateList>
        <item>（</item>
      </candidateList>
      <explain>文本全半角错误。</explain>
      <paraID>31249583</paraID>
      <start>6</start>
      <end>7</end>
      <status>modified</status>
      <modifiedWord>（</modifiedWord>
      <trackRevisions>false</trackRevisions>
    </reviewItem>
    <reviewItem>
      <errorID>8e291cd6-5a74-497a-9379-6d7c87920cbe</errorID>
      <errorWord>)</errorWord>
      <group>L1_Format</group>
      <groupName>格式问题</groupName>
      <ability>L2_HalfPunc</ability>
      <abilityName>全半角检查</abilityName>
      <candidateList>
        <item>）</item>
      </candidateList>
      <explain>文本全半角错误。</explain>
      <paraID>31249583</paraID>
      <start>8</start>
      <end>9</end>
      <status>modified</status>
      <modifiedWord>）</modifiedWord>
      <trackRevisions>false</trackRevisions>
    </reviewItem>
    <reviewItem>
      <errorID>5ba192b5-46ee-4832-a4b9-1f4834a09f41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4620EC35</paraID>
      <start>0</start>
      <end>2</end>
      <status>ignored</status>
      <modifiedWord/>
      <trackRevisions>false</trackRevisions>
    </reviewItem>
    <reviewItem>
      <errorID>46501a07-da37-4cad-a33f-a1f0e4f0401b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31DF6033</paraID>
      <start>0</start>
      <end>2</end>
      <status>ignored</status>
      <modifiedWord/>
      <trackRevisions>false</trackRevisions>
    </reviewItem>
    <reviewItem>
      <errorID>b0132703-ca64-49ac-8668-9731dee4d9ca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7A738E46</paraID>
      <start>0</start>
      <end>2</end>
      <status>ignored</status>
      <modifiedWord/>
      <trackRevisions>false</trackRevisions>
    </reviewItem>
    <reviewItem>
      <errorID>4ab52b0f-622b-4af4-b8a7-1ecd74a4b73a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786CB455</paraID>
      <start>0</start>
      <end>2</end>
      <status>ignored</status>
      <modifiedWord/>
      <trackRevisions>false</trackRevisions>
    </reviewItem>
    <reviewItem>
      <errorID>4a5a66ec-05e1-4ab1-a4f9-8e6eaec4aa5d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5911BF39</paraID>
      <start>0</start>
      <end>2</end>
      <status>ignored</status>
      <modifiedWord/>
      <trackRevisions>false</trackRevisions>
    </reviewItem>
    <reviewItem>
      <errorID>9708b858-99c2-4e7b-a4ad-1ddd2a4e4bdf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34277F51</paraID>
      <start>0</start>
      <end>2</end>
      <status>ignored</status>
      <modifiedWord/>
      <trackRevisions>false</trackRevisions>
    </reviewItem>
    <reviewItem>
      <errorID>2915d6a3-ad7b-49b7-915f-b2d453f21c0e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7D4F0E92</paraID>
      <start>0</start>
      <end>2</end>
      <status>ignored</status>
      <modifiedWord/>
      <trackRevisions>false</trackRevisions>
    </reviewItem>
    <reviewItem>
      <errorID>7e810eeb-cf0a-4cf7-8240-72cf5413b692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561CDC71</paraID>
      <start>0</start>
      <end>2</end>
      <status>ignored</status>
      <modifiedWord/>
      <trackRevisions>false</trackRevisions>
    </reviewItem>
    <reviewItem>
      <errorID>58ded69a-a133-4747-be11-cff97d3b023b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2C41C6CD</paraID>
      <start>0</start>
      <end>2</end>
      <status>ignored</status>
      <modifiedWord/>
      <trackRevisions>false</trackRevisions>
    </reviewItem>
    <reviewItem>
      <errorID>aa44f016-abc7-4024-b6b8-3b8028136203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72746197</paraID>
      <start>0</start>
      <end>2</end>
      <status>ignored</status>
      <modifiedWord/>
      <trackRevisions>false</trackRevisions>
    </reviewItem>
    <reviewItem>
      <errorID>182a7c43-617c-4ccd-a1d9-913590798674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5069CA1A</paraID>
      <start>0</start>
      <end>2</end>
      <status>ignored</status>
      <modifiedWord/>
      <trackRevisions>false</trackRevisions>
    </reviewItem>
    <reviewItem>
      <errorID>950e408d-2f39-4522-a98c-9e1479f84d59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6250C151</paraID>
      <start>0</start>
      <end>2</end>
      <status>ignored</status>
      <modifiedWord/>
      <trackRevisions>false</trackRevisions>
    </reviewItem>
    <reviewItem>
      <errorID>d4f4d440-b84f-463f-8730-012834446b0e</errorID>
      <errorWord>其它</errorWord>
      <group>L1_Word</group>
      <groupName>字词问题</groupName>
      <ability>L2_Alias</ability>
      <abilityName>也作/曾用词</abilityName>
      <candidateList>
        <item>其他</item>
      </candidateList>
      <explain>词汇[其它]为不规范表述或旧称，其规范书面表述为[其他]。</explain>
      <paraID>6250C151</paraID>
      <start>42</start>
      <end>44</end>
      <status>modified</status>
      <modifiedWord>其他</modifiedWord>
      <trackRevisions>false</trackRevisions>
    </reviewItem>
    <reviewItem>
      <errorID>5b6a664c-2248-4978-b7df-70ca480d2ef8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4F1520EF</paraID>
      <start>0</start>
      <end>2</end>
      <status>ignored</status>
      <modifiedWord/>
      <trackRevisions>false</trackRevisions>
    </reviewItem>
    <reviewItem>
      <errorID>667531b4-e509-4115-8c12-f957f103690e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4AB80A34</paraID>
      <start>0</start>
      <end>2</end>
      <status>ignored</status>
      <modifiedWord/>
      <trackRevisions>false</trackRevisions>
    </reviewItem>
    <reviewItem>
      <errorID>a4f6e3d2-46e2-4d9f-985e-83a385caa90f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5F361302</paraID>
      <start>0</start>
      <end>2</end>
      <status>ignored</status>
      <modifiedWord/>
      <trackRevisions>false</trackRevisions>
    </reviewItem>
    <reviewItem>
      <errorID>ced51d38-08d2-4bf0-8da8-ddb22f03b96c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1DFBC04</paraID>
      <start>0</start>
      <end>2</end>
      <status>ignored</status>
      <modifiedWord/>
      <trackRevisions>false</trackRevisions>
    </reviewItem>
    <reviewItem>
      <errorID>59492d61-5660-485b-8a7c-a8e3e232f849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1D68281B</paraID>
      <start>0</start>
      <end>2</end>
      <status>ignored</status>
      <modifiedWord/>
      <trackRevisions>false</trackRevisions>
    </reviewItem>
    <reviewItem>
      <errorID>bc84297c-59c2-44fd-b518-8dd35fb9fee7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2179B12D</paraID>
      <start>0</start>
      <end>2</end>
      <status>ignored</status>
      <modifiedWord/>
      <trackRevisions>false</trackRevisions>
    </reviewItem>
    <reviewItem>
      <errorID>33f130e8-4a3a-4cec-aab3-3fb9e92cdbc9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548ED633</paraID>
      <start>0</start>
      <end>2</end>
      <status>ignored</status>
      <modifiedWord/>
      <trackRevisions>false</trackRevisions>
    </reviewItem>
    <reviewItem>
      <errorID>9a707927-9d43-486b-9fb4-dc577df38131</errorID>
      <errorWord>共同协商</errorWord>
      <group>L1_Grammar</group>
      <groupName>语法问题</groupName>
      <ability>L2_Grammar</ability>
      <abilityName>语法错误</abilityName>
      <candidateList>
        <item>协商</item>
      </candidateList>
      <explain/>
      <paraID>548ED633</paraID>
      <start>59</start>
      <end>61</end>
      <status>modified</status>
      <modifiedWord>协商</modifiedWord>
      <trackRevisions>false</trackRevisions>
    </reviewItem>
    <reviewItem>
      <errorID>072d96bb-ba3c-45e5-93cd-5ebe8de2c623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6BC4DFA</paraID>
      <start>0</start>
      <end>2</end>
      <status>ignored</status>
      <modifiedWord/>
      <trackRevisions>false</trackRevisions>
    </reviewItem>
    <reviewItem>
      <errorID>bbd88ca8-269a-404a-9671-8dcfd28cf8aa</errorID>
      <errorWord>，</errorWord>
      <group>L1_Word</group>
      <groupName>字词问题</groupName>
      <ability>L2_Typo</ability>
      <abilityName>字词错误</abilityName>
      <candidateList>
        <item>，在</item>
      </candidateList>
      <explain/>
      <paraID>255AC002</paraID>
      <start>41</start>
      <end>43</end>
      <status>modified</status>
      <modifiedWord>，在</modifiedWord>
      <trackRevisions>false</trackRevisions>
    </reviewItem>
    <reviewItem>
      <errorID>263966c4-81df-4496-b5cc-0337ddcdc605</errorID>
      <errorWord>应</errorWord>
      <group>L1_Word</group>
      <groupName>字词问题</groupName>
      <ability>L2_Typo</ability>
      <abilityName>字词错误</abilityName>
      <candidateList>
        <item>因</item>
      </candidateList>
      <explain>存在发音相近字词的误用。</explain>
      <paraID>255AC002</paraID>
      <start>91</start>
      <end>92</end>
      <status>modified</status>
      <modifiedWord>因</modifiedWord>
      <trackRevisions>false</trackRevisions>
    </reviewItem>
    <reviewItem>
      <errorID>57c0c484-1280-47d8-beb7-935a3c347b3c</errorID>
      <errorWord>涉及到</errorWord>
      <group>L1_Grammar</group>
      <groupName>语法问题</groupName>
      <ability>L2_Grammar</ability>
      <abilityName>语法错误</abilityName>
      <candidateList>
        <item>涉及</item>
      </candidateList>
      <explain>〈动〉牵涉到；关联到：案子～好几个人｜这个问题～面很广。</explain>
      <paraID>711BF911</paraID>
      <start>101</start>
      <end>103</end>
      <status>modified</status>
      <modifiedWord>涉及</modifiedWord>
      <trackRevisions>false</trackRevisions>
    </reviewItem>
    <reviewItem>
      <errorID>4dea89c7-09f3-4bf4-984b-6b39068a40d7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5D77B061</paraID>
      <start>0</start>
      <end>2</end>
      <status>ignored</status>
      <modifiedWord/>
      <trackRevisions>false</trackRevisions>
    </reviewItem>
    <reviewItem>
      <errorID>8fe15ae2-eca7-486d-809f-8ef7fcd076d9</errorID>
      <errorWord>共同协商</errorWord>
      <group>L1_Grammar</group>
      <groupName>语法问题</groupName>
      <ability>L2_Grammar</ability>
      <abilityName>语法错误</abilityName>
      <candidateList>
        <item>协商</item>
      </candidateList>
      <explain/>
      <paraID>5D77B061</paraID>
      <start>14</start>
      <end>16</end>
      <status>modified</status>
      <modifiedWord>协商</modifiedWord>
      <trackRevisions>false</trackRevisions>
    </reviewItem>
    <reviewItem>
      <errorID>3cfeef05-a906-4949-8630-f836f555d10c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53B65506</paraID>
      <start>0</start>
      <end>2</end>
      <status>ignored</status>
      <modifiedWord/>
      <trackRevisions>false</trackRevisions>
    </reviewItem>
    <reviewItem>
      <errorID>e2fd503f-fd02-42a8-adbf-d825fd2c6711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78F99853</paraID>
      <start>0</start>
      <end>2</end>
      <status>ignored</status>
      <modifiedWord/>
      <trackRevisions>false</trackRevisions>
    </reviewItem>
    <reviewItem>
      <errorID>060e79fb-66ff-4fe3-9cca-c5105d4ce34f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7459A157</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236A2986-E6C4-4012-903D-D3D22CC5D9FE}">
  <ds:schemaRefs/>
</ds:datastoreItem>
</file>

<file path=customXml/itemProps2.xml><?xml version="1.0" encoding="utf-8"?>
<ds:datastoreItem xmlns:ds="http://schemas.openxmlformats.org/officeDocument/2006/customXml" ds:itemID="{c2e51b78-7862-4ef3-b017-7fd7f7f4ff64}">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9409</Words>
  <Characters>9928</Characters>
  <Lines>290</Lines>
  <Paragraphs>277</Paragraphs>
  <TotalTime>5</TotalTime>
  <ScaleCrop>false</ScaleCrop>
  <LinksUpToDate>false</LinksUpToDate>
  <CharactersWithSpaces>10072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2023-12-28T14:52:00Z</dcterms:created>
  <dc:creator>mi Jess</dc:creator>
  <cp:lastModifiedBy>Darren</cp:lastModifiedBy>
  <cp:lastPrinted>2026-04-21T00:13:00Z</cp:lastPrinted>
  <dcterms:modified xsi:type="dcterms:W3CDTF">2026-05-23T10:00:11Z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C281097014EC4EEF8E12965BD09C0CD4_13</vt:lpwstr>
  </property>
  <property fmtid="{D5CDD505-2E9C-101B-9397-08002B2CF9AE}" pid="4" name="KSOTemplateDocerSaveRecord">
    <vt:lpwstr>eyJoZGlkIjoiNjc3ZDU4NDg0ZmE2MTAzZTY0MGM2NjhjYjJmNTRkNjEiLCJ1c2VySWQiOiI3MjEwOTQ1MTcifQ==</vt:lpwstr>
  </property>
</Properties>
</file>